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F7BA" w14:textId="77777777" w:rsidR="00636977" w:rsidRPr="00764384" w:rsidRDefault="00F10BB4" w:rsidP="00636977">
      <w:pPr>
        <w:pStyle w:val="berschrift1"/>
        <w:rPr>
          <w:rFonts w:cs="Arial"/>
          <w:sz w:val="28"/>
          <w:lang w:val="fr-FR"/>
        </w:rPr>
      </w:pPr>
      <w:r w:rsidRPr="00764384">
        <w:rPr>
          <w:rFonts w:cs="Arial"/>
          <w:sz w:val="28"/>
          <w:lang w:val="fr-FR"/>
        </w:rPr>
        <w:t>Texte pour soumission</w:t>
      </w:r>
    </w:p>
    <w:p w14:paraId="291E83B2" w14:textId="77777777" w:rsidR="00636977" w:rsidRPr="00764384" w:rsidRDefault="00F10BB4" w:rsidP="00636977">
      <w:pPr>
        <w:pStyle w:val="berschrift2"/>
        <w:rPr>
          <w:rFonts w:eastAsia="SimSun" w:cs="Arial"/>
          <w:sz w:val="24"/>
          <w:szCs w:val="24"/>
          <w:lang w:val="fr-FR" w:eastAsia="zh-CN"/>
        </w:rPr>
      </w:pPr>
      <w:r w:rsidRPr="00764384">
        <w:rPr>
          <w:rFonts w:eastAsia="SimSun" w:cs="Arial"/>
          <w:sz w:val="24"/>
          <w:szCs w:val="24"/>
          <w:lang w:val="fr-FR" w:eastAsia="zh-CN"/>
        </w:rPr>
        <w:t>Porte battante automatique</w:t>
      </w:r>
    </w:p>
    <w:p w14:paraId="12AF1770" w14:textId="77777777" w:rsidR="00636977" w:rsidRPr="00764384" w:rsidRDefault="00636977" w:rsidP="00636977">
      <w:pPr>
        <w:pStyle w:val="berschrift3"/>
        <w:rPr>
          <w:rFonts w:eastAsia="SimSun" w:cs="Arial"/>
          <w:szCs w:val="20"/>
          <w:lang w:val="fr-FR" w:eastAsia="de-DE"/>
        </w:rPr>
      </w:pPr>
      <w:bookmarkStart w:id="0" w:name="_Toc383168101"/>
      <w:r w:rsidRPr="00764384">
        <w:rPr>
          <w:rFonts w:eastAsia="SimSun" w:cs="Arial"/>
          <w:szCs w:val="20"/>
          <w:lang w:val="fr-FR" w:eastAsia="de-DE"/>
        </w:rPr>
        <w:t>Dimension</w:t>
      </w:r>
      <w:bookmarkEnd w:id="0"/>
      <w:r w:rsidR="00F10BB4" w:rsidRPr="00764384">
        <w:rPr>
          <w:rFonts w:eastAsia="SimSun" w:cs="Arial"/>
          <w:szCs w:val="20"/>
          <w:lang w:val="fr-FR" w:eastAsia="de-DE"/>
        </w:rPr>
        <w:t>s</w:t>
      </w:r>
    </w:p>
    <w:p w14:paraId="6222DA02" w14:textId="77777777" w:rsidR="005B6A4A" w:rsidRPr="00764384" w:rsidRDefault="00F10BB4" w:rsidP="00A709AA">
      <w:pPr>
        <w:pStyle w:val="Lauftext10pt"/>
        <w:spacing w:before="120" w:after="120"/>
        <w:ind w:right="550"/>
        <w:rPr>
          <w:rFonts w:cs="Arial"/>
          <w:lang w:val="fr-FR"/>
        </w:rPr>
      </w:pPr>
      <w:bookmarkStart w:id="1" w:name="_Toc383168102"/>
      <w:r w:rsidRPr="00764384">
        <w:rPr>
          <w:rFonts w:cs="Arial"/>
          <w:lang w:val="fr-FR"/>
        </w:rPr>
        <w:t>Largeur totale</w:t>
      </w:r>
      <w:r w:rsidR="005B6A4A" w:rsidRPr="00764384">
        <w:rPr>
          <w:rFonts w:cs="Arial"/>
          <w:lang w:val="fr-FR"/>
        </w:rPr>
        <w:tab/>
      </w:r>
      <w:r w:rsidR="005B6A4A" w:rsidRPr="00764384">
        <w:rPr>
          <w:rFonts w:cs="Arial"/>
          <w:lang w:val="fr-FR"/>
        </w:rPr>
        <w:tab/>
        <w:t xml:space="preserve">........... </w:t>
      </w:r>
      <w:proofErr w:type="gramStart"/>
      <w:r w:rsidR="005B6A4A" w:rsidRPr="00764384">
        <w:rPr>
          <w:rFonts w:cs="Arial"/>
          <w:lang w:val="fr-FR"/>
        </w:rPr>
        <w:t>mm</w:t>
      </w:r>
      <w:proofErr w:type="gramEnd"/>
    </w:p>
    <w:p w14:paraId="6E127303" w14:textId="77777777" w:rsidR="005B6A4A" w:rsidRPr="00764384" w:rsidRDefault="00F10BB4" w:rsidP="00A709AA">
      <w:pPr>
        <w:pStyle w:val="Lauftext10pt"/>
        <w:spacing w:before="120" w:after="120"/>
        <w:ind w:right="550"/>
        <w:rPr>
          <w:rFonts w:cs="Arial"/>
          <w:lang w:val="fr-FR"/>
        </w:rPr>
      </w:pPr>
      <w:r w:rsidRPr="00764384">
        <w:rPr>
          <w:rFonts w:cs="Arial"/>
          <w:lang w:val="fr-FR"/>
        </w:rPr>
        <w:t>Hauteur totale</w:t>
      </w:r>
      <w:r w:rsidR="005B6A4A" w:rsidRPr="00764384">
        <w:rPr>
          <w:rFonts w:cs="Arial"/>
          <w:lang w:val="fr-FR"/>
        </w:rPr>
        <w:tab/>
      </w:r>
      <w:r w:rsidR="005B6A4A" w:rsidRPr="00764384">
        <w:rPr>
          <w:rFonts w:cs="Arial"/>
          <w:lang w:val="fr-FR"/>
        </w:rPr>
        <w:tab/>
        <w:t xml:space="preserve">........... </w:t>
      </w:r>
      <w:proofErr w:type="gramStart"/>
      <w:r w:rsidR="005B6A4A" w:rsidRPr="00764384">
        <w:rPr>
          <w:rFonts w:cs="Arial"/>
          <w:lang w:val="fr-FR"/>
        </w:rPr>
        <w:t>mm</w:t>
      </w:r>
      <w:proofErr w:type="gramEnd"/>
    </w:p>
    <w:p w14:paraId="54D336B2" w14:textId="77777777" w:rsidR="005B6A4A" w:rsidRPr="00764384" w:rsidRDefault="00F10BB4" w:rsidP="00A709AA">
      <w:pPr>
        <w:pStyle w:val="Lauftext10pt"/>
        <w:spacing w:before="120" w:after="120"/>
        <w:ind w:right="550"/>
        <w:rPr>
          <w:rFonts w:cs="Arial"/>
          <w:lang w:val="fr-FR"/>
        </w:rPr>
      </w:pPr>
      <w:r w:rsidRPr="00764384">
        <w:rPr>
          <w:rFonts w:cs="Arial"/>
          <w:lang w:val="fr-FR"/>
        </w:rPr>
        <w:t>Largeur de passage</w:t>
      </w:r>
      <w:r w:rsidR="005B6A4A" w:rsidRPr="00764384">
        <w:rPr>
          <w:rFonts w:cs="Arial"/>
          <w:lang w:val="fr-FR"/>
        </w:rPr>
        <w:tab/>
        <w:t xml:space="preserve">........... </w:t>
      </w:r>
      <w:proofErr w:type="gramStart"/>
      <w:r w:rsidR="005B6A4A" w:rsidRPr="00764384">
        <w:rPr>
          <w:rFonts w:cs="Arial"/>
          <w:lang w:val="fr-FR"/>
        </w:rPr>
        <w:t>mm</w:t>
      </w:r>
      <w:proofErr w:type="gramEnd"/>
    </w:p>
    <w:p w14:paraId="45E62733" w14:textId="77777777" w:rsidR="005B6A4A" w:rsidRPr="00764384" w:rsidRDefault="00F10BB4" w:rsidP="00A709AA">
      <w:pPr>
        <w:pStyle w:val="Lauftext10pt"/>
        <w:spacing w:before="120" w:after="120"/>
        <w:ind w:right="550"/>
        <w:rPr>
          <w:rFonts w:cs="Arial"/>
          <w:lang w:val="fr-FR"/>
        </w:rPr>
      </w:pPr>
      <w:r w:rsidRPr="00764384">
        <w:rPr>
          <w:rFonts w:cs="Arial"/>
          <w:lang w:val="fr-FR"/>
        </w:rPr>
        <w:t>Hauteur de passage</w:t>
      </w:r>
      <w:r w:rsidR="005B6A4A" w:rsidRPr="00764384">
        <w:rPr>
          <w:rFonts w:cs="Arial"/>
          <w:lang w:val="fr-FR"/>
        </w:rPr>
        <w:tab/>
        <w:t xml:space="preserve">........... </w:t>
      </w:r>
      <w:proofErr w:type="gramStart"/>
      <w:r w:rsidR="005B6A4A" w:rsidRPr="00764384">
        <w:rPr>
          <w:rFonts w:cs="Arial"/>
          <w:lang w:val="fr-FR"/>
        </w:rPr>
        <w:t>mm</w:t>
      </w:r>
      <w:proofErr w:type="gramEnd"/>
    </w:p>
    <w:p w14:paraId="297AB5E2" w14:textId="77777777" w:rsidR="005B6A4A" w:rsidRPr="00764384" w:rsidRDefault="00A30754" w:rsidP="005B6A4A">
      <w:pPr>
        <w:pStyle w:val="Lauftext10pt"/>
        <w:ind w:right="550"/>
        <w:rPr>
          <w:rFonts w:cs="Arial"/>
          <w:lang w:val="fr-FR"/>
        </w:rPr>
      </w:pPr>
      <w:r w:rsidRPr="00764384">
        <w:rPr>
          <w:rFonts w:cs="Arial"/>
          <w:lang w:val="fr-FR"/>
        </w:rPr>
        <w:tab/>
      </w:r>
    </w:p>
    <w:p w14:paraId="63A05739" w14:textId="77777777" w:rsidR="00636977" w:rsidRPr="00764384" w:rsidRDefault="00636977" w:rsidP="00636977">
      <w:pPr>
        <w:pStyle w:val="berschrift2"/>
        <w:rPr>
          <w:rFonts w:eastAsia="SimSun" w:cs="Arial"/>
          <w:sz w:val="24"/>
          <w:szCs w:val="24"/>
          <w:lang w:val="fr-FR" w:eastAsia="zh-CN"/>
        </w:rPr>
      </w:pPr>
      <w:r w:rsidRPr="00764384">
        <w:rPr>
          <w:rFonts w:eastAsia="SimSun" w:cs="Arial"/>
          <w:sz w:val="24"/>
          <w:szCs w:val="24"/>
          <w:lang w:val="fr-FR" w:eastAsia="zh-CN"/>
        </w:rPr>
        <w:t xml:space="preserve">TORMAX 1201 </w:t>
      </w:r>
      <w:r w:rsidRPr="00764384">
        <w:rPr>
          <w:rFonts w:eastAsia="SimSun" w:cs="Arial"/>
          <w:b w:val="0"/>
          <w:sz w:val="24"/>
          <w:szCs w:val="24"/>
          <w:lang w:val="fr-FR" w:eastAsia="zh-CN"/>
        </w:rPr>
        <w:t xml:space="preserve">Swing </w:t>
      </w:r>
      <w:proofErr w:type="spellStart"/>
      <w:r w:rsidRPr="00764384">
        <w:rPr>
          <w:rFonts w:eastAsia="SimSun" w:cs="Arial"/>
          <w:b w:val="0"/>
          <w:sz w:val="24"/>
          <w:szCs w:val="24"/>
          <w:lang w:val="fr-FR" w:eastAsia="zh-CN"/>
        </w:rPr>
        <w:t>Door</w:t>
      </w:r>
      <w:proofErr w:type="spellEnd"/>
      <w:r w:rsidRPr="00764384">
        <w:rPr>
          <w:rFonts w:eastAsia="SimSun" w:cs="Arial"/>
          <w:b w:val="0"/>
          <w:sz w:val="24"/>
          <w:szCs w:val="24"/>
          <w:lang w:val="fr-FR" w:eastAsia="zh-CN"/>
        </w:rPr>
        <w:t xml:space="preserve"> Drive</w:t>
      </w:r>
      <w:bookmarkEnd w:id="1"/>
    </w:p>
    <w:p w14:paraId="193F016C" w14:textId="77777777" w:rsidR="00636977" w:rsidRPr="00764384" w:rsidRDefault="00754B00" w:rsidP="00A709AA">
      <w:pPr>
        <w:spacing w:after="0" w:line="360" w:lineRule="auto"/>
        <w:ind w:right="550"/>
        <w:rPr>
          <w:rFonts w:eastAsia="SimSun" w:cs="Arial"/>
          <w:szCs w:val="20"/>
          <w:lang w:val="fr-FR" w:eastAsia="de-DE"/>
        </w:rPr>
      </w:pPr>
      <w:r>
        <w:rPr>
          <w:rFonts w:eastAsia="SimSun" w:cs="Arial"/>
          <w:szCs w:val="20"/>
          <w:lang w:val="fr-FR" w:eastAsia="de-DE"/>
        </w:rPr>
        <w:t xml:space="preserve">Le </w:t>
      </w:r>
      <w:r w:rsidR="00636977" w:rsidRPr="00764384">
        <w:rPr>
          <w:rFonts w:eastAsia="SimSun" w:cs="Arial"/>
          <w:szCs w:val="20"/>
          <w:lang w:val="fr-FR" w:eastAsia="de-DE"/>
        </w:rPr>
        <w:t xml:space="preserve">TORMAX 1201 </w:t>
      </w:r>
      <w:r w:rsidR="00661C30" w:rsidRPr="00764384">
        <w:rPr>
          <w:rFonts w:eastAsia="SimSun" w:cs="Arial"/>
          <w:szCs w:val="20"/>
          <w:lang w:val="fr-FR" w:eastAsia="de-DE"/>
        </w:rPr>
        <w:t xml:space="preserve">est un entraînement de porte </w:t>
      </w:r>
      <w:r w:rsidR="00DD1C93">
        <w:rPr>
          <w:rFonts w:eastAsia="SimSun" w:cs="Arial"/>
          <w:szCs w:val="20"/>
          <w:lang w:val="fr-FR" w:eastAsia="de-DE"/>
        </w:rPr>
        <w:t>pour montage</w:t>
      </w:r>
      <w:r w:rsidR="00661C30" w:rsidRPr="00764384">
        <w:rPr>
          <w:rFonts w:eastAsia="SimSun" w:cs="Arial"/>
          <w:szCs w:val="20"/>
          <w:lang w:val="fr-FR" w:eastAsia="de-DE"/>
        </w:rPr>
        <w:t xml:space="preserve"> en hauteur extensible de façon modulaire, aux dimensions compactes avec un ferme-porte mécanique intégré. </w:t>
      </w:r>
      <w:r w:rsidR="00DD1C93">
        <w:rPr>
          <w:rFonts w:eastAsia="SimSun" w:cs="Arial"/>
          <w:szCs w:val="20"/>
          <w:lang w:val="fr-FR" w:eastAsia="de-DE"/>
        </w:rPr>
        <w:t>Selon</w:t>
      </w:r>
      <w:r w:rsidR="00661C30" w:rsidRPr="00764384">
        <w:rPr>
          <w:rFonts w:eastAsia="SimSun" w:cs="Arial"/>
          <w:szCs w:val="20"/>
          <w:lang w:val="fr-FR" w:eastAsia="de-DE"/>
        </w:rPr>
        <w:t xml:space="preserve"> l’utilisation des modules supplémentaires disponibles en option, cet entraînement convient pour le mode </w:t>
      </w:r>
      <w:r w:rsidR="00636977" w:rsidRPr="00764384">
        <w:rPr>
          <w:rFonts w:eastAsia="SimSun" w:cs="Arial"/>
          <w:szCs w:val="20"/>
          <w:lang w:val="fr-FR" w:eastAsia="de-DE"/>
        </w:rPr>
        <w:t>Power-</w:t>
      </w:r>
      <w:proofErr w:type="spellStart"/>
      <w:r w:rsidR="00636977" w:rsidRPr="00764384">
        <w:rPr>
          <w:rFonts w:eastAsia="SimSun" w:cs="Arial"/>
          <w:szCs w:val="20"/>
          <w:lang w:val="fr-FR" w:eastAsia="de-DE"/>
        </w:rPr>
        <w:t>Assist</w:t>
      </w:r>
      <w:proofErr w:type="spellEnd"/>
      <w:r w:rsidR="00636977" w:rsidRPr="00764384">
        <w:rPr>
          <w:rFonts w:eastAsia="SimSun" w:cs="Arial"/>
          <w:szCs w:val="20"/>
          <w:lang w:val="fr-FR" w:eastAsia="de-DE"/>
        </w:rPr>
        <w:t xml:space="preserve"> (</w:t>
      </w:r>
      <w:r w:rsidR="00661C30" w:rsidRPr="00764384">
        <w:rPr>
          <w:rFonts w:eastAsia="SimSun" w:cs="Arial"/>
          <w:szCs w:val="20"/>
          <w:lang w:val="fr-FR" w:eastAsia="de-DE"/>
        </w:rPr>
        <w:t xml:space="preserve">fonctionnement manuel électromécanique), </w:t>
      </w:r>
      <w:proofErr w:type="spellStart"/>
      <w:r w:rsidR="00661C30" w:rsidRPr="00764384">
        <w:rPr>
          <w:rFonts w:eastAsia="SimSun" w:cs="Arial"/>
          <w:szCs w:val="20"/>
          <w:lang w:val="fr-FR" w:eastAsia="de-DE"/>
        </w:rPr>
        <w:t>Low-E</w:t>
      </w:r>
      <w:r w:rsidR="003B529B">
        <w:rPr>
          <w:rFonts w:eastAsia="SimSun" w:cs="Arial"/>
          <w:szCs w:val="20"/>
          <w:lang w:val="fr-FR" w:eastAsia="de-DE"/>
        </w:rPr>
        <w:t>n</w:t>
      </w:r>
      <w:r w:rsidR="00661C30" w:rsidRPr="00764384">
        <w:rPr>
          <w:rFonts w:eastAsia="SimSun" w:cs="Arial"/>
          <w:szCs w:val="20"/>
          <w:lang w:val="fr-FR" w:eastAsia="de-DE"/>
        </w:rPr>
        <w:t>ergy</w:t>
      </w:r>
      <w:proofErr w:type="spellEnd"/>
      <w:r w:rsidR="00661C30" w:rsidRPr="00764384">
        <w:rPr>
          <w:rFonts w:eastAsia="SimSun" w:cs="Arial"/>
          <w:szCs w:val="20"/>
          <w:lang w:val="fr-FR" w:eastAsia="de-DE"/>
        </w:rPr>
        <w:t xml:space="preserve"> (force et vitesse limitées) ou fonctionnement Full Power (c’est-</w:t>
      </w:r>
      <w:r w:rsidR="00764384" w:rsidRPr="00764384">
        <w:rPr>
          <w:rFonts w:eastAsia="SimSun" w:cs="Arial"/>
          <w:szCs w:val="20"/>
          <w:lang w:val="fr-FR" w:eastAsia="de-DE"/>
        </w:rPr>
        <w:t xml:space="preserve">à-dire en combinaison avec des détecteurs de sécurité) sur des portes battantes moyennement larges à larges et moyennement lourdes à lourdes à haute fréquentation et soumises à de fortes pressions du vent. </w:t>
      </w:r>
    </w:p>
    <w:p w14:paraId="21264C4D" w14:textId="77777777" w:rsidR="00764384" w:rsidRDefault="00764384" w:rsidP="00A709AA">
      <w:pPr>
        <w:spacing w:after="0" w:line="360" w:lineRule="auto"/>
        <w:ind w:right="550"/>
        <w:rPr>
          <w:rFonts w:eastAsia="SimSun" w:cs="Arial"/>
          <w:szCs w:val="20"/>
          <w:lang w:val="fr-FR" w:eastAsia="de-DE"/>
        </w:rPr>
      </w:pPr>
      <w:r>
        <w:rPr>
          <w:rFonts w:eastAsia="SimSun" w:cs="Arial"/>
          <w:szCs w:val="20"/>
          <w:lang w:val="fr-FR" w:eastAsia="de-DE"/>
        </w:rPr>
        <w:t>Même</w:t>
      </w:r>
      <w:r w:rsidR="00754B00">
        <w:rPr>
          <w:rFonts w:eastAsia="SimSun" w:cs="Arial"/>
          <w:szCs w:val="20"/>
          <w:lang w:val="fr-FR" w:eastAsia="de-DE"/>
        </w:rPr>
        <w:t>,</w:t>
      </w:r>
      <w:r>
        <w:rPr>
          <w:rFonts w:eastAsia="SimSun" w:cs="Arial"/>
          <w:szCs w:val="20"/>
          <w:lang w:val="fr-FR" w:eastAsia="de-DE"/>
        </w:rPr>
        <w:t xml:space="preserve"> en cas de fortes charges (poids de porte / largeur de porte), l’entraînement atteint des durées d’ouverture courtes. La fonction ferme-porte intégrée et réglable progressivement ferme également la porte en cas de coupure de courant. </w:t>
      </w:r>
      <w:r w:rsidR="00A12417">
        <w:rPr>
          <w:rFonts w:eastAsia="SimSun" w:cs="Arial"/>
          <w:szCs w:val="20"/>
          <w:lang w:val="fr-FR" w:eastAsia="de-DE"/>
        </w:rPr>
        <w:t>L’entraînement peut être monté</w:t>
      </w:r>
      <w:r>
        <w:rPr>
          <w:rFonts w:eastAsia="SimSun" w:cs="Arial"/>
          <w:szCs w:val="20"/>
          <w:lang w:val="fr-FR" w:eastAsia="de-DE"/>
        </w:rPr>
        <w:t xml:space="preserve"> sur le linteau ou sur le panneau de porte. Il peut également être mis en œuvre au choix pour des portes DIN L et DIN R, des portes à double vantail avec deux entraînements couplés électroniquement et dans des SAS (jusqu’à quatre entraînements couplés électroniquement). </w:t>
      </w:r>
    </w:p>
    <w:p w14:paraId="5549E510" w14:textId="77777777" w:rsidR="00636977" w:rsidRPr="00764384" w:rsidRDefault="0067438B" w:rsidP="00A709AA">
      <w:pPr>
        <w:spacing w:after="0" w:line="360" w:lineRule="auto"/>
        <w:ind w:right="550"/>
        <w:rPr>
          <w:rFonts w:eastAsia="SimSun" w:cs="Arial"/>
          <w:szCs w:val="20"/>
          <w:lang w:val="fr-FR" w:eastAsia="de-DE"/>
        </w:rPr>
      </w:pPr>
      <w:r>
        <w:rPr>
          <w:rFonts w:eastAsia="SimSun" w:cs="Arial"/>
          <w:szCs w:val="20"/>
          <w:lang w:val="fr-FR" w:eastAsia="de-DE"/>
        </w:rPr>
        <w:t xml:space="preserve">Le </w:t>
      </w:r>
      <w:r w:rsidR="00DD4522">
        <w:rPr>
          <w:rFonts w:eastAsia="SimSun" w:cs="Arial"/>
          <w:szCs w:val="20"/>
          <w:lang w:val="fr-FR" w:eastAsia="de-DE"/>
        </w:rPr>
        <w:t>cœur</w:t>
      </w:r>
      <w:r>
        <w:rPr>
          <w:rFonts w:eastAsia="SimSun" w:cs="Arial"/>
          <w:szCs w:val="20"/>
          <w:lang w:val="fr-FR" w:eastAsia="de-DE"/>
        </w:rPr>
        <w:t xml:space="preserve"> de l’entraînement se compose d’u</w:t>
      </w:r>
      <w:r w:rsidR="00764384">
        <w:rPr>
          <w:rFonts w:eastAsia="SimSun" w:cs="Arial"/>
          <w:szCs w:val="20"/>
          <w:lang w:val="fr-FR" w:eastAsia="de-DE"/>
        </w:rPr>
        <w:t>n moteur à courant continu</w:t>
      </w:r>
      <w:r>
        <w:rPr>
          <w:rFonts w:eastAsia="SimSun" w:cs="Arial"/>
          <w:szCs w:val="20"/>
          <w:lang w:val="fr-FR" w:eastAsia="de-DE"/>
        </w:rPr>
        <w:t xml:space="preserve">, </w:t>
      </w:r>
      <w:r w:rsidR="00764384">
        <w:rPr>
          <w:rFonts w:eastAsia="SimSun" w:cs="Arial"/>
          <w:szCs w:val="20"/>
          <w:lang w:val="fr-FR" w:eastAsia="de-DE"/>
        </w:rPr>
        <w:t xml:space="preserve"> </w:t>
      </w:r>
      <w:r w:rsidR="00934E26">
        <w:rPr>
          <w:rFonts w:eastAsia="SimSun" w:cs="Arial"/>
          <w:szCs w:val="20"/>
          <w:lang w:val="fr-FR" w:eastAsia="de-DE"/>
        </w:rPr>
        <w:t>qui est</w:t>
      </w:r>
      <w:r>
        <w:rPr>
          <w:rFonts w:eastAsia="SimSun" w:cs="Arial"/>
          <w:szCs w:val="20"/>
          <w:lang w:val="fr-FR" w:eastAsia="de-DE"/>
        </w:rPr>
        <w:t xml:space="preserve"> commandé par un actionneur à quatre quadrants, </w:t>
      </w:r>
      <w:r w:rsidR="00934E26">
        <w:rPr>
          <w:rFonts w:eastAsia="SimSun" w:cs="Arial"/>
          <w:szCs w:val="20"/>
          <w:lang w:val="fr-FR" w:eastAsia="de-DE"/>
        </w:rPr>
        <w:t xml:space="preserve">d’une commande moderne à microprocesseur 32 bits, d’un engrenage silencieux, d’un bloc d’alimentation puissant, d’un ressort de fermeture et d’une fonctionnalité extensible en option. Cette combinaison assure un faible entretien, une grande fiabilité, de faibles émissions sonores et une longue durée de vie. </w:t>
      </w:r>
    </w:p>
    <w:p w14:paraId="0EE56E68" w14:textId="77777777" w:rsidR="00A709AA" w:rsidRPr="00764384" w:rsidRDefault="00B06649" w:rsidP="00A709AA">
      <w:pPr>
        <w:spacing w:after="0" w:line="360" w:lineRule="auto"/>
        <w:ind w:right="550"/>
        <w:rPr>
          <w:rFonts w:eastAsia="SimSun" w:cs="Arial"/>
          <w:szCs w:val="20"/>
          <w:lang w:val="fr-FR" w:eastAsia="de-DE"/>
        </w:rPr>
        <w:sectPr w:rsidR="00A709AA" w:rsidRPr="00764384">
          <w:footerReference w:type="even" r:id="rId9"/>
          <w:footerReference w:type="default" r:id="rId10"/>
          <w:pgSz w:w="11906" w:h="16838"/>
          <w:pgMar w:top="1417" w:right="1417" w:bottom="1134" w:left="1417" w:header="708" w:footer="708" w:gutter="0"/>
          <w:cols w:space="708"/>
          <w:docGrid w:linePitch="360"/>
        </w:sectPr>
      </w:pPr>
      <w:r>
        <w:rPr>
          <w:rFonts w:eastAsia="SimSun" w:cs="Arial"/>
          <w:szCs w:val="20"/>
          <w:lang w:val="fr-FR" w:eastAsia="de-DE"/>
        </w:rPr>
        <w:t>Le fonctionnement de la commande peut être adapté à l’aide de différents modules complémentaires</w:t>
      </w:r>
      <w:r w:rsidR="00636977" w:rsidRPr="00764384">
        <w:rPr>
          <w:rFonts w:eastAsia="SimSun" w:cs="Arial"/>
          <w:szCs w:val="20"/>
          <w:lang w:val="fr-FR" w:eastAsia="de-DE"/>
        </w:rPr>
        <w:t xml:space="preserve"> </w:t>
      </w:r>
      <w:r>
        <w:rPr>
          <w:rFonts w:eastAsia="SimSun" w:cs="Arial"/>
          <w:szCs w:val="20"/>
          <w:lang w:val="fr-FR" w:eastAsia="de-DE"/>
        </w:rPr>
        <w:t xml:space="preserve">(ente autre applications en fonctionnement </w:t>
      </w:r>
      <w:r w:rsidR="00636977" w:rsidRPr="00764384">
        <w:rPr>
          <w:rFonts w:eastAsia="SimSun" w:cs="Arial"/>
          <w:szCs w:val="20"/>
          <w:lang w:val="fr-FR" w:eastAsia="de-DE"/>
        </w:rPr>
        <w:t xml:space="preserve">Full Power </w:t>
      </w:r>
      <w:r>
        <w:rPr>
          <w:rFonts w:eastAsia="SimSun" w:cs="Arial"/>
          <w:szCs w:val="20"/>
          <w:lang w:val="fr-FR" w:eastAsia="de-DE"/>
        </w:rPr>
        <w:t>voir</w:t>
      </w:r>
      <w:r w:rsidR="00636977" w:rsidRPr="00764384">
        <w:rPr>
          <w:rFonts w:eastAsia="SimSun" w:cs="Arial"/>
          <w:szCs w:val="20"/>
          <w:lang w:val="fr-FR" w:eastAsia="de-DE"/>
        </w:rPr>
        <w:t xml:space="preserve"> PDM; </w:t>
      </w:r>
      <w:r>
        <w:rPr>
          <w:rFonts w:eastAsia="SimSun" w:cs="Arial"/>
          <w:szCs w:val="20"/>
          <w:lang w:val="fr-FR" w:eastAsia="de-DE"/>
        </w:rPr>
        <w:t xml:space="preserve">applications pour portes d’entrée voir </w:t>
      </w:r>
      <w:r w:rsidR="00636977" w:rsidRPr="00764384">
        <w:rPr>
          <w:rFonts w:eastAsia="SimSun" w:cs="Arial"/>
          <w:szCs w:val="20"/>
          <w:lang w:val="fr-FR" w:eastAsia="de-DE"/>
        </w:rPr>
        <w:t xml:space="preserve">EDM; </w:t>
      </w:r>
      <w:r>
        <w:rPr>
          <w:rFonts w:eastAsia="SimSun" w:cs="Arial"/>
          <w:szCs w:val="20"/>
          <w:lang w:val="fr-FR" w:eastAsia="de-DE"/>
        </w:rPr>
        <w:t>installations à plusieurs vantaux voir</w:t>
      </w:r>
      <w:r w:rsidR="00636977" w:rsidRPr="00764384">
        <w:rPr>
          <w:rFonts w:eastAsia="SimSun" w:cs="Arial"/>
          <w:szCs w:val="20"/>
          <w:lang w:val="fr-FR" w:eastAsia="de-DE"/>
        </w:rPr>
        <w:t xml:space="preserve"> MDM-B; </w:t>
      </w:r>
      <w:r w:rsidR="000F1EAF">
        <w:rPr>
          <w:rFonts w:eastAsia="SimSun" w:cs="Arial"/>
          <w:szCs w:val="20"/>
          <w:lang w:val="fr-FR" w:eastAsia="de-DE"/>
        </w:rPr>
        <w:t>installations à plusieurs vantaux, module pour systèmes à plusieurs vantaux, mise en réseau, WC accessible</w:t>
      </w:r>
      <w:r w:rsidR="00B927E2">
        <w:rPr>
          <w:rFonts w:eastAsia="SimSun" w:cs="Arial"/>
          <w:szCs w:val="20"/>
          <w:lang w:val="fr-FR" w:eastAsia="de-DE"/>
        </w:rPr>
        <w:t xml:space="preserve">, </w:t>
      </w:r>
      <w:r w:rsidR="00636977" w:rsidRPr="00764384">
        <w:rPr>
          <w:rFonts w:eastAsia="SimSun" w:cs="Arial"/>
          <w:szCs w:val="20"/>
          <w:lang w:val="fr-FR" w:eastAsia="de-DE"/>
        </w:rPr>
        <w:t xml:space="preserve"> </w:t>
      </w:r>
      <w:r w:rsidR="00DD1C93">
        <w:rPr>
          <w:rFonts w:eastAsia="SimSun" w:cs="Arial"/>
          <w:szCs w:val="20"/>
          <w:lang w:val="fr-FR" w:eastAsia="de-DE"/>
        </w:rPr>
        <w:t xml:space="preserve">fonction </w:t>
      </w:r>
      <w:r w:rsidR="00754B00">
        <w:rPr>
          <w:rFonts w:eastAsia="SimSun" w:cs="Arial"/>
          <w:szCs w:val="20"/>
          <w:lang w:val="fr-FR" w:eastAsia="de-DE"/>
        </w:rPr>
        <w:t>chambres</w:t>
      </w:r>
      <w:r w:rsidR="00DD1C93">
        <w:rPr>
          <w:rFonts w:eastAsia="SimSun" w:cs="Arial"/>
          <w:szCs w:val="20"/>
          <w:lang w:val="fr-FR" w:eastAsia="de-DE"/>
        </w:rPr>
        <w:t xml:space="preserve"> d’hôpital voir</w:t>
      </w:r>
      <w:r w:rsidR="00636977" w:rsidRPr="00764384">
        <w:rPr>
          <w:rFonts w:eastAsia="SimSun" w:cs="Arial"/>
          <w:szCs w:val="20"/>
          <w:lang w:val="fr-FR" w:eastAsia="de-DE"/>
        </w:rPr>
        <w:t xml:space="preserve"> MDM-A; </w:t>
      </w:r>
      <w:r w:rsidR="00B927E2">
        <w:rPr>
          <w:rFonts w:eastAsia="SimSun" w:cs="Arial"/>
          <w:szCs w:val="20"/>
          <w:lang w:val="fr-FR" w:eastAsia="de-DE"/>
        </w:rPr>
        <w:t>unité de batterie à recharger (BTU)</w:t>
      </w:r>
      <w:r w:rsidR="00636977" w:rsidRPr="00764384">
        <w:rPr>
          <w:rFonts w:eastAsia="SimSun" w:cs="Arial"/>
          <w:szCs w:val="20"/>
          <w:lang w:val="fr-FR" w:eastAsia="de-DE"/>
        </w:rPr>
        <w:t xml:space="preserve">. </w:t>
      </w:r>
      <w:r w:rsidR="009E1D83">
        <w:rPr>
          <w:rFonts w:eastAsia="SimSun" w:cs="Arial"/>
          <w:szCs w:val="20"/>
          <w:lang w:val="fr-FR" w:eastAsia="de-DE"/>
        </w:rPr>
        <w:t>De plus</w:t>
      </w:r>
      <w:r w:rsidR="00754B00">
        <w:rPr>
          <w:rFonts w:eastAsia="SimSun" w:cs="Arial"/>
          <w:szCs w:val="20"/>
          <w:lang w:val="fr-FR" w:eastAsia="de-DE"/>
        </w:rPr>
        <w:t>,</w:t>
      </w:r>
      <w:r w:rsidR="009E1D83">
        <w:rPr>
          <w:rFonts w:eastAsia="SimSun" w:cs="Arial"/>
          <w:szCs w:val="20"/>
          <w:lang w:val="fr-FR" w:eastAsia="de-DE"/>
        </w:rPr>
        <w:t xml:space="preserve"> une </w:t>
      </w:r>
      <w:proofErr w:type="gramStart"/>
      <w:r w:rsidR="009E1D83">
        <w:rPr>
          <w:rFonts w:eastAsia="SimSun" w:cs="Arial"/>
          <w:szCs w:val="20"/>
          <w:lang w:val="fr-FR" w:eastAsia="de-DE"/>
        </w:rPr>
        <w:t>installation</w:t>
      </w:r>
      <w:proofErr w:type="gramEnd"/>
      <w:r w:rsidR="009E1D83">
        <w:rPr>
          <w:rFonts w:eastAsia="SimSun" w:cs="Arial"/>
          <w:szCs w:val="20"/>
          <w:lang w:val="fr-FR" w:eastAsia="de-DE"/>
        </w:rPr>
        <w:t xml:space="preserve"> à deux vantaux peut être équipée d’un régulateur de l’ordre de fermeture </w:t>
      </w:r>
      <w:r w:rsidR="00636977" w:rsidRPr="00764384">
        <w:rPr>
          <w:rFonts w:eastAsia="SimSun" w:cs="Arial"/>
          <w:szCs w:val="20"/>
          <w:lang w:val="fr-FR" w:eastAsia="de-DE"/>
        </w:rPr>
        <w:t>(</w:t>
      </w:r>
      <w:r w:rsidR="009E1D83">
        <w:rPr>
          <w:rFonts w:eastAsia="SimSun" w:cs="Arial"/>
          <w:szCs w:val="20"/>
          <w:lang w:val="fr-FR" w:eastAsia="de-DE"/>
        </w:rPr>
        <w:t>voir</w:t>
      </w:r>
      <w:r w:rsidR="00636977" w:rsidRPr="00764384">
        <w:rPr>
          <w:rFonts w:eastAsia="SimSun" w:cs="Arial"/>
          <w:szCs w:val="20"/>
          <w:lang w:val="fr-FR" w:eastAsia="de-DE"/>
        </w:rPr>
        <w:t xml:space="preserve"> MDC).</w:t>
      </w:r>
    </w:p>
    <w:p w14:paraId="12C94C39" w14:textId="77777777" w:rsidR="00636977" w:rsidRPr="00764384" w:rsidRDefault="00943C96" w:rsidP="00A709AA">
      <w:pPr>
        <w:pStyle w:val="berschrift2"/>
        <w:spacing w:before="120" w:after="120"/>
        <w:rPr>
          <w:rFonts w:eastAsia="SimSun" w:cs="Arial"/>
          <w:lang w:val="fr-FR" w:eastAsia="zh-CN"/>
        </w:rPr>
      </w:pPr>
      <w:bookmarkStart w:id="2" w:name="_Toc383168103"/>
      <w:r>
        <w:rPr>
          <w:rFonts w:eastAsia="SimSun" w:cs="Arial"/>
          <w:lang w:val="fr-FR" w:eastAsia="zh-CN"/>
        </w:rPr>
        <w:lastRenderedPageBreak/>
        <w:t xml:space="preserve">Entraînement et </w:t>
      </w:r>
      <w:r w:rsidR="00636977" w:rsidRPr="00764384">
        <w:rPr>
          <w:rFonts w:eastAsia="SimSun" w:cs="Arial"/>
          <w:lang w:val="fr-FR" w:eastAsia="zh-CN"/>
        </w:rPr>
        <w:t>Upgrade Module</w:t>
      </w:r>
      <w:bookmarkEnd w:id="2"/>
    </w:p>
    <w:p w14:paraId="4F7DE246" w14:textId="77777777" w:rsidR="00636977" w:rsidRPr="00764384" w:rsidRDefault="00636977" w:rsidP="00A709AA">
      <w:pPr>
        <w:pStyle w:val="berschrift3"/>
        <w:ind w:left="709" w:right="550" w:hanging="709"/>
        <w:rPr>
          <w:rFonts w:cs="Arial"/>
          <w:lang w:val="fr-FR" w:eastAsia="de-DE"/>
        </w:rPr>
      </w:pPr>
      <w:bookmarkStart w:id="3" w:name="_Toc383168104"/>
      <w:r w:rsidRPr="00764384">
        <w:rPr>
          <w:rFonts w:cs="Arial"/>
          <w:lang w:val="fr-FR" w:eastAsia="de-DE"/>
        </w:rPr>
        <w:t>( _ )</w:t>
      </w:r>
      <w:r w:rsidRPr="00764384">
        <w:rPr>
          <w:rFonts w:cs="Arial"/>
          <w:lang w:val="fr-FR" w:eastAsia="de-DE"/>
        </w:rPr>
        <w:tab/>
      </w:r>
      <w:r w:rsidR="00943C96">
        <w:rPr>
          <w:rFonts w:cs="Arial"/>
          <w:lang w:val="fr-FR" w:eastAsia="de-DE"/>
        </w:rPr>
        <w:t xml:space="preserve">Entraînement de porte battante électromécanique </w:t>
      </w:r>
      <w:bookmarkEnd w:id="3"/>
    </w:p>
    <w:p w14:paraId="2B5E80C8" w14:textId="77777777" w:rsidR="00636977" w:rsidRPr="00764384" w:rsidRDefault="00943C96" w:rsidP="00A709AA">
      <w:pPr>
        <w:pStyle w:val="berschrift3"/>
        <w:ind w:firstLine="708"/>
        <w:rPr>
          <w:rFonts w:cs="Arial"/>
          <w:b w:val="0"/>
          <w:lang w:val="fr-FR" w:eastAsia="de-DE"/>
        </w:rPr>
      </w:pPr>
      <w:bookmarkStart w:id="4" w:name="_Toc383168105"/>
      <w:r>
        <w:rPr>
          <w:rFonts w:cs="Arial"/>
          <w:b w:val="0"/>
          <w:lang w:val="fr-FR" w:eastAsia="de-DE"/>
        </w:rPr>
        <w:t>Caractéristiques techniques</w:t>
      </w:r>
      <w:r w:rsidR="00636977" w:rsidRPr="00764384">
        <w:rPr>
          <w:rFonts w:cs="Arial"/>
          <w:b w:val="0"/>
          <w:lang w:val="fr-FR" w:eastAsia="de-DE"/>
        </w:rPr>
        <w:t>:</w:t>
      </w:r>
      <w:bookmarkEnd w:id="4"/>
    </w:p>
    <w:p w14:paraId="637F3AF7" w14:textId="77777777" w:rsidR="00636977" w:rsidRPr="00764384" w:rsidRDefault="00943C96"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Dimensions de l’entraînement</w:t>
      </w:r>
      <w:r w:rsidR="00636977" w:rsidRPr="00764384">
        <w:rPr>
          <w:rFonts w:eastAsia="Times New Roman" w:cs="Arial"/>
          <w:szCs w:val="20"/>
          <w:lang w:val="fr-FR" w:eastAsia="de-DE"/>
        </w:rPr>
        <w:t>: 85 x 12</w:t>
      </w:r>
      <w:r w:rsidR="000F723B">
        <w:rPr>
          <w:rFonts w:eastAsia="Times New Roman" w:cs="Arial"/>
          <w:szCs w:val="20"/>
          <w:lang w:val="fr-FR" w:eastAsia="de-DE"/>
        </w:rPr>
        <w:t>8</w:t>
      </w:r>
      <w:r w:rsidR="00636977" w:rsidRPr="00764384">
        <w:rPr>
          <w:rFonts w:eastAsia="Times New Roman" w:cs="Arial"/>
          <w:szCs w:val="20"/>
          <w:lang w:val="fr-FR" w:eastAsia="de-DE"/>
        </w:rPr>
        <w:t xml:space="preserve"> x 640 mm</w:t>
      </w:r>
    </w:p>
    <w:p w14:paraId="23060C6B" w14:textId="77777777" w:rsidR="00636977" w:rsidRPr="00764384" w:rsidRDefault="00943C96"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Poids de l’entraînement</w:t>
      </w:r>
      <w:r w:rsidR="00636977" w:rsidRPr="00764384">
        <w:rPr>
          <w:rFonts w:eastAsia="Times New Roman" w:cs="Arial"/>
          <w:szCs w:val="20"/>
          <w:lang w:val="fr-FR" w:eastAsia="de-DE"/>
        </w:rPr>
        <w:t xml:space="preserve">: </w:t>
      </w:r>
      <w:r w:rsidR="004B66CF" w:rsidRPr="00764384">
        <w:rPr>
          <w:rFonts w:eastAsia="Times New Roman" w:cs="Arial"/>
          <w:szCs w:val="20"/>
          <w:lang w:val="fr-FR" w:eastAsia="de-DE"/>
        </w:rPr>
        <w:t>11,8</w:t>
      </w:r>
      <w:r w:rsidR="00636977" w:rsidRPr="00764384">
        <w:rPr>
          <w:rFonts w:eastAsia="Times New Roman" w:cs="Arial"/>
          <w:szCs w:val="20"/>
          <w:lang w:val="fr-FR" w:eastAsia="de-DE"/>
        </w:rPr>
        <w:t xml:space="preserve"> Kg</w:t>
      </w:r>
    </w:p>
    <w:p w14:paraId="3A1733EC" w14:textId="77777777" w:rsidR="00636977" w:rsidRPr="00764384" w:rsidRDefault="00943C96"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Tension d’alimen</w:t>
      </w:r>
      <w:r w:rsidR="00684422">
        <w:rPr>
          <w:rFonts w:eastAsia="Times New Roman" w:cs="Arial"/>
          <w:szCs w:val="20"/>
          <w:lang w:val="fr-FR" w:eastAsia="de-DE"/>
        </w:rPr>
        <w:t>ta</w:t>
      </w:r>
      <w:r>
        <w:rPr>
          <w:rFonts w:eastAsia="Times New Roman" w:cs="Arial"/>
          <w:szCs w:val="20"/>
          <w:lang w:val="fr-FR" w:eastAsia="de-DE"/>
        </w:rPr>
        <w:t>tion</w:t>
      </w:r>
      <w:r w:rsidR="00636977" w:rsidRPr="00764384">
        <w:rPr>
          <w:rFonts w:eastAsia="Times New Roman" w:cs="Arial"/>
          <w:szCs w:val="20"/>
          <w:lang w:val="fr-FR" w:eastAsia="de-DE"/>
        </w:rPr>
        <w:t>: 230 VAC, 50 Hz</w:t>
      </w:r>
    </w:p>
    <w:p w14:paraId="272FB06A" w14:textId="77777777" w:rsidR="00636977" w:rsidRPr="00764384" w:rsidRDefault="0068442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Indice de protection</w:t>
      </w:r>
      <w:r w:rsidR="00636977" w:rsidRPr="00764384">
        <w:rPr>
          <w:rFonts w:eastAsia="Times New Roman" w:cs="Arial"/>
          <w:szCs w:val="20"/>
          <w:lang w:val="fr-FR" w:eastAsia="de-DE"/>
        </w:rPr>
        <w:t>: IP 20</w:t>
      </w:r>
    </w:p>
    <w:p w14:paraId="6B8F9784" w14:textId="77777777" w:rsidR="00636977" w:rsidRPr="00764384" w:rsidRDefault="00FA325D"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Tension d’alimentation pour utilisateurs externes</w:t>
      </w:r>
      <w:r w:rsidR="00636977" w:rsidRPr="00764384">
        <w:rPr>
          <w:rFonts w:eastAsia="Times New Roman" w:cs="Arial"/>
          <w:szCs w:val="20"/>
          <w:lang w:val="fr-FR" w:eastAsia="de-DE"/>
        </w:rPr>
        <w:t xml:space="preserve">: 24 VDC, max. 1800 mA </w:t>
      </w:r>
    </w:p>
    <w:p w14:paraId="7EB487F4" w14:textId="77777777" w:rsidR="00636977" w:rsidRPr="00764384" w:rsidRDefault="00FA325D"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Largeur de porte conseillée</w:t>
      </w:r>
      <w:r w:rsidR="00636977" w:rsidRPr="00764384">
        <w:rPr>
          <w:rFonts w:eastAsia="Times New Roman" w:cs="Arial"/>
          <w:szCs w:val="20"/>
          <w:lang w:val="fr-FR" w:eastAsia="de-DE"/>
        </w:rPr>
        <w:t>: 1.4 m</w:t>
      </w:r>
    </w:p>
    <w:p w14:paraId="6ED09625" w14:textId="77777777" w:rsidR="004B66CF" w:rsidRPr="00764384" w:rsidRDefault="001147E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Poids de porte maximum conseillé</w:t>
      </w:r>
      <w:r w:rsidR="00636977" w:rsidRPr="00764384">
        <w:rPr>
          <w:rFonts w:eastAsia="Times New Roman" w:cs="Arial"/>
          <w:szCs w:val="20"/>
          <w:lang w:val="fr-FR" w:eastAsia="de-DE"/>
        </w:rPr>
        <w:t>: 250 Kg</w:t>
      </w:r>
    </w:p>
    <w:p w14:paraId="531D090B" w14:textId="77777777" w:rsidR="004B66CF" w:rsidRPr="00764384" w:rsidRDefault="00D913F0" w:rsidP="00FA325D">
      <w:pPr>
        <w:numPr>
          <w:ilvl w:val="0"/>
          <w:numId w:val="2"/>
        </w:numPr>
        <w:tabs>
          <w:tab w:val="left" w:pos="993"/>
        </w:tabs>
        <w:spacing w:before="120" w:after="120" w:line="260" w:lineRule="atLeast"/>
        <w:ind w:right="283" w:hanging="11"/>
        <w:rPr>
          <w:rFonts w:eastAsia="Times New Roman" w:cs="Arial"/>
          <w:szCs w:val="20"/>
          <w:lang w:val="fr-FR" w:eastAsia="de-DE"/>
        </w:rPr>
      </w:pPr>
      <w:r>
        <w:rPr>
          <w:rFonts w:cs="Arial"/>
          <w:szCs w:val="20"/>
          <w:lang w:val="fr-FR"/>
        </w:rPr>
        <w:t xml:space="preserve">Couple maximum au vantail de porte en utilisant le PDM avec tringlerie normale </w:t>
      </w:r>
      <w:r>
        <w:rPr>
          <w:rFonts w:cs="Arial"/>
          <w:szCs w:val="20"/>
          <w:lang w:val="fr-FR"/>
        </w:rPr>
        <w:tab/>
      </w:r>
      <w:r w:rsidR="004B66CF" w:rsidRPr="00764384">
        <w:rPr>
          <w:rFonts w:cs="Arial"/>
          <w:szCs w:val="20"/>
          <w:lang w:val="fr-FR"/>
        </w:rPr>
        <w:t>(</w:t>
      </w:r>
      <w:r>
        <w:rPr>
          <w:rFonts w:cs="Arial"/>
          <w:szCs w:val="20"/>
          <w:lang w:val="fr-FR"/>
        </w:rPr>
        <w:t>ouverture et fermeture</w:t>
      </w:r>
      <w:r w:rsidR="004B66CF" w:rsidRPr="00764384">
        <w:rPr>
          <w:rFonts w:cs="Arial"/>
          <w:szCs w:val="20"/>
          <w:lang w:val="fr-FR"/>
        </w:rPr>
        <w:t xml:space="preserve">): 220-270 </w:t>
      </w:r>
      <w:r>
        <w:rPr>
          <w:rFonts w:cs="Arial"/>
          <w:szCs w:val="20"/>
          <w:lang w:val="fr-FR"/>
        </w:rPr>
        <w:t>ou</w:t>
      </w:r>
      <w:r w:rsidR="004B66CF" w:rsidRPr="00764384">
        <w:rPr>
          <w:rFonts w:cs="Arial"/>
          <w:szCs w:val="20"/>
          <w:lang w:val="fr-FR"/>
        </w:rPr>
        <w:t xml:space="preserve"> 380 – 400 Nm</w:t>
      </w:r>
    </w:p>
    <w:p w14:paraId="1BF0D1BA" w14:textId="77777777" w:rsidR="004B66CF" w:rsidRPr="00764384" w:rsidRDefault="00A339FA" w:rsidP="004B66CF">
      <w:pPr>
        <w:numPr>
          <w:ilvl w:val="0"/>
          <w:numId w:val="2"/>
        </w:numPr>
        <w:tabs>
          <w:tab w:val="left" w:pos="993"/>
        </w:tabs>
        <w:spacing w:before="120" w:after="120" w:line="260" w:lineRule="atLeast"/>
        <w:ind w:right="550" w:hanging="11"/>
        <w:rPr>
          <w:rFonts w:eastAsia="Times New Roman" w:cs="Arial"/>
          <w:szCs w:val="20"/>
          <w:lang w:val="fr-FR" w:eastAsia="de-DE"/>
        </w:rPr>
      </w:pPr>
      <w:r>
        <w:rPr>
          <w:rFonts w:cs="Arial"/>
          <w:szCs w:val="20"/>
          <w:lang w:val="fr-FR"/>
        </w:rPr>
        <w:t xml:space="preserve">Couple maximal au vantail de porte en utilisant le PDM avec rail coulissant (en </w:t>
      </w:r>
      <w:r>
        <w:rPr>
          <w:rFonts w:cs="Arial"/>
          <w:szCs w:val="20"/>
          <w:lang w:val="fr-FR"/>
        </w:rPr>
        <w:tab/>
        <w:t xml:space="preserve">ouverture ou en fermeture): </w:t>
      </w:r>
      <w:r w:rsidR="004B66CF" w:rsidRPr="00764384">
        <w:rPr>
          <w:rFonts w:cs="Arial"/>
          <w:szCs w:val="20"/>
          <w:lang w:val="fr-FR"/>
        </w:rPr>
        <w:t xml:space="preserve">80-95 </w:t>
      </w:r>
      <w:r>
        <w:rPr>
          <w:rFonts w:cs="Arial"/>
          <w:szCs w:val="20"/>
          <w:lang w:val="fr-FR"/>
        </w:rPr>
        <w:t>ou</w:t>
      </w:r>
      <w:r w:rsidR="004B66CF" w:rsidRPr="00764384">
        <w:rPr>
          <w:rFonts w:cs="Arial"/>
          <w:szCs w:val="20"/>
          <w:lang w:val="fr-FR"/>
        </w:rPr>
        <w:t xml:space="preserve"> 135-145 Nm</w:t>
      </w:r>
    </w:p>
    <w:p w14:paraId="00AA812D" w14:textId="77777777" w:rsidR="004B66CF" w:rsidRPr="00764384" w:rsidRDefault="0067069A" w:rsidP="004B66CF">
      <w:pPr>
        <w:numPr>
          <w:ilvl w:val="0"/>
          <w:numId w:val="2"/>
        </w:numPr>
        <w:tabs>
          <w:tab w:val="left" w:pos="993"/>
        </w:tabs>
        <w:spacing w:before="120" w:after="120" w:line="260" w:lineRule="atLeast"/>
        <w:ind w:right="550" w:hanging="11"/>
        <w:rPr>
          <w:rFonts w:eastAsia="Times New Roman" w:cs="Arial"/>
          <w:szCs w:val="20"/>
          <w:lang w:val="fr-FR" w:eastAsia="de-DE"/>
        </w:rPr>
      </w:pPr>
      <w:r>
        <w:rPr>
          <w:rFonts w:cs="Arial"/>
          <w:szCs w:val="20"/>
          <w:lang w:val="fr-FR"/>
        </w:rPr>
        <w:t>Force de fermeture en fonctionnement manuel</w:t>
      </w:r>
      <w:r w:rsidR="004B66CF" w:rsidRPr="00764384">
        <w:rPr>
          <w:rFonts w:cs="Arial"/>
          <w:szCs w:val="20"/>
          <w:lang w:val="fr-FR"/>
        </w:rPr>
        <w:t xml:space="preserve">: </w:t>
      </w:r>
      <w:r w:rsidR="004B66CF" w:rsidRPr="00764384">
        <w:rPr>
          <w:rFonts w:cs="Arial"/>
          <w:szCs w:val="20"/>
          <w:lang w:val="fr-FR"/>
        </w:rPr>
        <w:br/>
      </w:r>
      <w:r w:rsidR="004B66CF" w:rsidRPr="00764384">
        <w:rPr>
          <w:rFonts w:cs="Arial"/>
          <w:szCs w:val="20"/>
          <w:lang w:val="fr-FR"/>
        </w:rPr>
        <w:tab/>
        <w:t xml:space="preserve">EN 5–6 </w:t>
      </w:r>
      <w:r>
        <w:rPr>
          <w:rFonts w:cs="Arial"/>
          <w:szCs w:val="20"/>
          <w:lang w:val="fr-FR"/>
        </w:rPr>
        <w:t>tringlerie normale</w:t>
      </w:r>
      <w:r w:rsidR="004B66CF" w:rsidRPr="00764384">
        <w:rPr>
          <w:rFonts w:eastAsia="Times New Roman" w:cs="Arial"/>
          <w:szCs w:val="20"/>
          <w:lang w:val="fr-FR" w:eastAsia="de-DE"/>
        </w:rPr>
        <w:t xml:space="preserve">, EN 3 </w:t>
      </w:r>
      <w:r>
        <w:rPr>
          <w:rFonts w:eastAsia="Times New Roman" w:cs="Arial"/>
          <w:szCs w:val="20"/>
          <w:lang w:val="fr-FR" w:eastAsia="de-DE"/>
        </w:rPr>
        <w:t>rail coulissant</w:t>
      </w:r>
      <w:r w:rsidR="004B66CF" w:rsidRPr="00764384">
        <w:rPr>
          <w:rFonts w:eastAsia="Times New Roman" w:cs="Arial"/>
          <w:szCs w:val="20"/>
          <w:lang w:val="fr-FR" w:eastAsia="de-DE"/>
        </w:rPr>
        <w:t xml:space="preserve">, </w:t>
      </w:r>
      <w:r>
        <w:rPr>
          <w:rFonts w:eastAsia="Times New Roman" w:cs="Arial"/>
          <w:szCs w:val="20"/>
          <w:lang w:val="fr-FR" w:eastAsia="de-DE"/>
        </w:rPr>
        <w:t>force du ressort réglable</w:t>
      </w:r>
    </w:p>
    <w:p w14:paraId="282A3C18" w14:textId="77777777" w:rsidR="00636977" w:rsidRPr="00764384" w:rsidRDefault="009D19EE" w:rsidP="004B66CF">
      <w:pPr>
        <w:numPr>
          <w:ilvl w:val="0"/>
          <w:numId w:val="2"/>
        </w:numPr>
        <w:tabs>
          <w:tab w:val="left" w:pos="993"/>
        </w:tabs>
        <w:spacing w:before="120" w:after="120" w:line="260" w:lineRule="atLeast"/>
        <w:ind w:right="550" w:hanging="11"/>
        <w:rPr>
          <w:rFonts w:eastAsia="Times New Roman" w:cs="Arial"/>
          <w:szCs w:val="20"/>
          <w:lang w:val="fr-FR" w:eastAsia="de-DE"/>
        </w:rPr>
      </w:pPr>
      <w:r>
        <w:rPr>
          <w:rFonts w:cs="Arial"/>
          <w:szCs w:val="20"/>
          <w:lang w:val="fr-FR"/>
        </w:rPr>
        <w:t xml:space="preserve">Vitesse angulaire maximale </w:t>
      </w:r>
      <w:r w:rsidR="0067069A">
        <w:rPr>
          <w:rFonts w:cs="Arial"/>
          <w:szCs w:val="20"/>
          <w:lang w:val="fr-FR"/>
        </w:rPr>
        <w:t xml:space="preserve">avec </w:t>
      </w:r>
      <w:r w:rsidR="004B66CF" w:rsidRPr="00764384">
        <w:rPr>
          <w:rFonts w:cs="Arial"/>
          <w:szCs w:val="20"/>
          <w:lang w:val="fr-FR"/>
        </w:rPr>
        <w:t>PDM (</w:t>
      </w:r>
      <w:r w:rsidR="00562A4A">
        <w:rPr>
          <w:rFonts w:cs="Arial"/>
          <w:szCs w:val="20"/>
          <w:lang w:val="fr-FR"/>
        </w:rPr>
        <w:t>mode Full Power</w:t>
      </w:r>
      <w:r w:rsidR="004B66CF" w:rsidRPr="00764384">
        <w:rPr>
          <w:rFonts w:cs="Arial"/>
          <w:szCs w:val="20"/>
          <w:lang w:val="fr-FR"/>
        </w:rPr>
        <w:t>): 60°s</w:t>
      </w:r>
      <w:r w:rsidR="004B66CF" w:rsidRPr="00764384">
        <w:rPr>
          <w:rFonts w:cs="Arial"/>
          <w:szCs w:val="20"/>
          <w:vertAlign w:val="superscript"/>
          <w:lang w:val="fr-FR"/>
        </w:rPr>
        <w:t>-1</w:t>
      </w:r>
    </w:p>
    <w:p w14:paraId="775026A7" w14:textId="77777777" w:rsidR="00A709AA" w:rsidRPr="00764384" w:rsidRDefault="00A709AA" w:rsidP="00A709AA">
      <w:pPr>
        <w:tabs>
          <w:tab w:val="left" w:pos="993"/>
        </w:tabs>
        <w:spacing w:before="120" w:after="120" w:line="260" w:lineRule="atLeast"/>
        <w:ind w:left="709" w:right="550"/>
        <w:rPr>
          <w:rFonts w:eastAsia="Times New Roman" w:cs="Arial"/>
          <w:szCs w:val="20"/>
          <w:lang w:val="fr-FR" w:eastAsia="de-DE"/>
        </w:rPr>
      </w:pPr>
    </w:p>
    <w:p w14:paraId="58E7DA60" w14:textId="77777777" w:rsidR="00636977" w:rsidRPr="00764384" w:rsidRDefault="009D19EE" w:rsidP="00A709AA">
      <w:pPr>
        <w:pStyle w:val="berschrift3"/>
        <w:ind w:firstLine="708"/>
        <w:rPr>
          <w:rFonts w:cs="Arial"/>
          <w:b w:val="0"/>
          <w:lang w:val="fr-FR" w:eastAsia="de-DE"/>
        </w:rPr>
      </w:pPr>
      <w:bookmarkStart w:id="5" w:name="_Toc383168106"/>
      <w:r>
        <w:rPr>
          <w:rFonts w:cs="Arial"/>
          <w:b w:val="0"/>
          <w:lang w:val="fr-FR" w:eastAsia="de-DE"/>
        </w:rPr>
        <w:t>Fonctionnalités et possibilités de raccordement intégré</w:t>
      </w:r>
      <w:r w:rsidR="00853027">
        <w:rPr>
          <w:rFonts w:cs="Arial"/>
          <w:b w:val="0"/>
          <w:lang w:val="fr-FR" w:eastAsia="de-DE"/>
        </w:rPr>
        <w:t>e</w:t>
      </w:r>
      <w:r>
        <w:rPr>
          <w:rFonts w:cs="Arial"/>
          <w:b w:val="0"/>
          <w:lang w:val="fr-FR" w:eastAsia="de-DE"/>
        </w:rPr>
        <w:t xml:space="preserve">s : </w:t>
      </w:r>
      <w:bookmarkEnd w:id="5"/>
    </w:p>
    <w:p w14:paraId="51B1874A"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Modes d’exploitation</w:t>
      </w:r>
      <w:r w:rsidR="00636977" w:rsidRPr="00764384">
        <w:rPr>
          <w:rFonts w:eastAsia="Times New Roman" w:cs="Arial"/>
          <w:szCs w:val="20"/>
          <w:lang w:val="fr-FR" w:eastAsia="de-DE"/>
        </w:rPr>
        <w:t xml:space="preserve">: </w:t>
      </w:r>
      <w:proofErr w:type="spellStart"/>
      <w:r w:rsidR="00636977" w:rsidRPr="00764384">
        <w:rPr>
          <w:rFonts w:eastAsia="Times New Roman" w:cs="Arial"/>
          <w:szCs w:val="20"/>
          <w:lang w:val="fr-FR" w:eastAsia="de-DE"/>
        </w:rPr>
        <w:t>Low</w:t>
      </w:r>
      <w:proofErr w:type="spellEnd"/>
      <w:r w:rsidR="00636977" w:rsidRPr="00764384">
        <w:rPr>
          <w:rFonts w:eastAsia="Times New Roman" w:cs="Arial"/>
          <w:szCs w:val="20"/>
          <w:lang w:val="fr-FR" w:eastAsia="de-DE"/>
        </w:rPr>
        <w:t xml:space="preserve"> </w:t>
      </w:r>
      <w:proofErr w:type="spellStart"/>
      <w:r w:rsidR="00636977" w:rsidRPr="00764384">
        <w:rPr>
          <w:rFonts w:eastAsia="Times New Roman" w:cs="Arial"/>
          <w:szCs w:val="20"/>
          <w:lang w:val="fr-FR" w:eastAsia="de-DE"/>
        </w:rPr>
        <w:t>Energy</w:t>
      </w:r>
      <w:proofErr w:type="spellEnd"/>
      <w:r w:rsidR="00636977" w:rsidRPr="00764384">
        <w:rPr>
          <w:rFonts w:eastAsia="Times New Roman" w:cs="Arial"/>
          <w:szCs w:val="20"/>
          <w:lang w:val="fr-FR" w:eastAsia="de-DE"/>
        </w:rPr>
        <w:t xml:space="preserve"> o</w:t>
      </w:r>
      <w:r>
        <w:rPr>
          <w:rFonts w:eastAsia="Times New Roman" w:cs="Arial"/>
          <w:szCs w:val="20"/>
          <w:lang w:val="fr-FR" w:eastAsia="de-DE"/>
        </w:rPr>
        <w:t>u</w:t>
      </w:r>
      <w:r w:rsidR="00636977" w:rsidRPr="00764384">
        <w:rPr>
          <w:rFonts w:eastAsia="Times New Roman" w:cs="Arial"/>
          <w:szCs w:val="20"/>
          <w:lang w:val="fr-FR" w:eastAsia="de-DE"/>
        </w:rPr>
        <w:t xml:space="preserve"> Power </w:t>
      </w:r>
      <w:proofErr w:type="spellStart"/>
      <w:r w:rsidR="00636977" w:rsidRPr="00764384">
        <w:rPr>
          <w:rFonts w:eastAsia="Times New Roman" w:cs="Arial"/>
          <w:szCs w:val="20"/>
          <w:lang w:val="fr-FR" w:eastAsia="de-DE"/>
        </w:rPr>
        <w:t>Assist</w:t>
      </w:r>
      <w:proofErr w:type="spellEnd"/>
    </w:p>
    <w:p w14:paraId="22A009BC"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 xml:space="preserve">Vitesse de mouvement et force du moteur conçus pour mode </w:t>
      </w:r>
      <w:proofErr w:type="spellStart"/>
      <w:r w:rsidR="00636977" w:rsidRPr="00764384">
        <w:rPr>
          <w:rFonts w:eastAsia="Times New Roman" w:cs="Arial"/>
          <w:szCs w:val="20"/>
          <w:lang w:val="fr-FR" w:eastAsia="de-DE"/>
        </w:rPr>
        <w:t>Low</w:t>
      </w:r>
      <w:proofErr w:type="spellEnd"/>
      <w:r w:rsidR="00636977" w:rsidRPr="00764384">
        <w:rPr>
          <w:rFonts w:eastAsia="Times New Roman" w:cs="Arial"/>
          <w:szCs w:val="20"/>
          <w:lang w:val="fr-FR" w:eastAsia="de-DE"/>
        </w:rPr>
        <w:t xml:space="preserve"> </w:t>
      </w:r>
      <w:proofErr w:type="spellStart"/>
      <w:r w:rsidR="00636977" w:rsidRPr="00764384">
        <w:rPr>
          <w:rFonts w:eastAsia="Times New Roman" w:cs="Arial"/>
          <w:szCs w:val="20"/>
          <w:lang w:val="fr-FR" w:eastAsia="de-DE"/>
        </w:rPr>
        <w:t>Energy</w:t>
      </w:r>
      <w:proofErr w:type="spellEnd"/>
    </w:p>
    <w:p w14:paraId="70A241B1"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Angle d’ouverture maximal</w:t>
      </w:r>
      <w:r w:rsidR="00636977" w:rsidRPr="00764384">
        <w:rPr>
          <w:rFonts w:eastAsia="Times New Roman" w:cs="Arial"/>
          <w:szCs w:val="20"/>
          <w:lang w:val="fr-FR" w:eastAsia="de-DE"/>
        </w:rPr>
        <w:t>: 110°</w:t>
      </w:r>
    </w:p>
    <w:p w14:paraId="1BBF1FAF"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 xml:space="preserve">Fermeture assistée par moteur </w:t>
      </w:r>
      <w:r w:rsidR="00636977" w:rsidRPr="00764384">
        <w:rPr>
          <w:rFonts w:eastAsia="Times New Roman" w:cs="Arial"/>
          <w:szCs w:val="20"/>
          <w:lang w:val="fr-FR" w:eastAsia="de-DE"/>
        </w:rPr>
        <w:t>(</w:t>
      </w:r>
      <w:r>
        <w:rPr>
          <w:rFonts w:eastAsia="Times New Roman" w:cs="Arial"/>
          <w:szCs w:val="20"/>
          <w:lang w:val="fr-FR" w:eastAsia="de-DE"/>
        </w:rPr>
        <w:t>pouvant être désactivée)</w:t>
      </w:r>
    </w:p>
    <w:p w14:paraId="0E2F4422"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Force de fermeture mécanique réglable</w:t>
      </w:r>
    </w:p>
    <w:p w14:paraId="465591BC"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Butée de fin de course</w:t>
      </w:r>
    </w:p>
    <w:p w14:paraId="5BC4BAC7"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Mouvement de décharge</w:t>
      </w:r>
    </w:p>
    <w:p w14:paraId="253E4A33"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bookmarkStart w:id="6" w:name="_GoBack"/>
      <w:bookmarkEnd w:id="6"/>
      <w:r>
        <w:rPr>
          <w:rFonts w:eastAsia="Times New Roman" w:cs="Arial"/>
          <w:szCs w:val="20"/>
          <w:lang w:val="fr-FR" w:eastAsia="de-DE"/>
        </w:rPr>
        <w:t>Entrée détecteur</w:t>
      </w:r>
    </w:p>
    <w:p w14:paraId="61B13B33"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Entrée avec sélection de fonction</w:t>
      </w:r>
    </w:p>
    <w:p w14:paraId="673907F7"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Sortie avec sélection de fonction</w:t>
      </w:r>
    </w:p>
    <w:p w14:paraId="11F372EA"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Butée d’ouverture réglable</w:t>
      </w:r>
    </w:p>
    <w:p w14:paraId="438C28DD"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 xml:space="preserve">Sélecteur de 3 modes d’opération intégré (automatique on, automatique off, </w:t>
      </w:r>
      <w:r w:rsidR="007750E9">
        <w:rPr>
          <w:rFonts w:eastAsia="Times New Roman" w:cs="Arial"/>
          <w:szCs w:val="20"/>
          <w:lang w:val="fr-FR" w:eastAsia="de-DE"/>
        </w:rPr>
        <w:tab/>
      </w:r>
      <w:r>
        <w:rPr>
          <w:rFonts w:eastAsia="Times New Roman" w:cs="Arial"/>
          <w:szCs w:val="20"/>
          <w:lang w:val="fr-FR" w:eastAsia="de-DE"/>
        </w:rPr>
        <w:t xml:space="preserve">ouverture permanente) </w:t>
      </w:r>
    </w:p>
    <w:p w14:paraId="7308866A" w14:textId="77777777" w:rsidR="00636977" w:rsidRPr="00764384" w:rsidRDefault="0085302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Habillage aluminium anodisé avec deux plaques latérales</w:t>
      </w:r>
    </w:p>
    <w:p w14:paraId="2919926F" w14:textId="77777777" w:rsidR="00A709AA" w:rsidRPr="00764384" w:rsidRDefault="00A709AA" w:rsidP="00A709AA">
      <w:pPr>
        <w:tabs>
          <w:tab w:val="left" w:pos="993"/>
        </w:tabs>
        <w:spacing w:before="120" w:after="120" w:line="260" w:lineRule="atLeast"/>
        <w:ind w:left="709" w:right="550"/>
        <w:rPr>
          <w:rFonts w:eastAsia="Times New Roman" w:cs="Arial"/>
          <w:szCs w:val="20"/>
          <w:lang w:val="fr-FR" w:eastAsia="de-DE"/>
        </w:rPr>
      </w:pPr>
    </w:p>
    <w:p w14:paraId="551384F7" w14:textId="77777777" w:rsidR="007750E9" w:rsidRDefault="007750E9">
      <w:pPr>
        <w:spacing w:after="200" w:line="276" w:lineRule="auto"/>
        <w:rPr>
          <w:rFonts w:eastAsia="SimSun" w:cs="Arial"/>
          <w:b/>
          <w:bCs/>
          <w:sz w:val="24"/>
          <w:szCs w:val="24"/>
          <w:lang w:val="fr-FR" w:eastAsia="de-DE"/>
        </w:rPr>
      </w:pPr>
      <w:bookmarkStart w:id="7" w:name="_Toc383168107"/>
      <w:r>
        <w:rPr>
          <w:rFonts w:eastAsia="SimSun" w:cs="Arial"/>
          <w:sz w:val="24"/>
          <w:szCs w:val="24"/>
          <w:lang w:val="fr-FR" w:eastAsia="de-DE"/>
        </w:rPr>
        <w:br w:type="page"/>
      </w:r>
    </w:p>
    <w:p w14:paraId="68E0CCFF" w14:textId="77777777" w:rsidR="00636977" w:rsidRPr="00764384" w:rsidRDefault="00931BF2" w:rsidP="00A709AA">
      <w:pPr>
        <w:pStyle w:val="berschrift3"/>
        <w:ind w:firstLine="708"/>
        <w:rPr>
          <w:rFonts w:eastAsia="SimSun" w:cs="Arial"/>
          <w:sz w:val="24"/>
          <w:szCs w:val="24"/>
          <w:lang w:val="fr-FR" w:eastAsia="de-DE"/>
        </w:rPr>
      </w:pPr>
      <w:r>
        <w:rPr>
          <w:rFonts w:eastAsia="SimSun" w:cs="Arial"/>
          <w:sz w:val="24"/>
          <w:szCs w:val="24"/>
          <w:lang w:val="fr-FR" w:eastAsia="de-DE"/>
        </w:rPr>
        <w:lastRenderedPageBreak/>
        <w:t>Fonctionnalité étendue</w:t>
      </w:r>
      <w:r w:rsidR="00636977" w:rsidRPr="00764384">
        <w:rPr>
          <w:rFonts w:eastAsia="SimSun" w:cs="Arial"/>
          <w:sz w:val="24"/>
          <w:szCs w:val="24"/>
          <w:lang w:val="fr-FR" w:eastAsia="de-DE"/>
        </w:rPr>
        <w:t xml:space="preserve"> – Upgrade Module</w:t>
      </w:r>
      <w:bookmarkEnd w:id="7"/>
    </w:p>
    <w:p w14:paraId="1325479A" w14:textId="77777777" w:rsidR="00636977" w:rsidRPr="00764384" w:rsidRDefault="00636977" w:rsidP="00A709AA">
      <w:pPr>
        <w:tabs>
          <w:tab w:val="left" w:pos="720"/>
        </w:tabs>
        <w:spacing w:before="120" w:after="120" w:line="260" w:lineRule="atLeast"/>
        <w:ind w:left="709" w:right="550" w:hanging="709"/>
        <w:rPr>
          <w:rFonts w:eastAsia="Times New Roman" w:cs="Arial"/>
          <w:szCs w:val="20"/>
          <w:lang w:val="fr-FR" w:eastAsia="de-DE"/>
        </w:rPr>
      </w:pPr>
      <w:r w:rsidRPr="00764384">
        <w:rPr>
          <w:rFonts w:eastAsia="Times New Roman" w:cs="Arial"/>
          <w:b/>
          <w:szCs w:val="20"/>
          <w:lang w:val="fr-FR" w:eastAsia="de-DE"/>
        </w:rPr>
        <w:t>( _ )</w:t>
      </w:r>
      <w:r w:rsidRPr="00764384">
        <w:rPr>
          <w:rFonts w:eastAsia="Times New Roman" w:cs="Arial"/>
          <w:b/>
          <w:szCs w:val="20"/>
          <w:lang w:val="fr-FR" w:eastAsia="de-DE"/>
        </w:rPr>
        <w:tab/>
        <w:t xml:space="preserve">PDM: </w:t>
      </w:r>
      <w:r w:rsidR="00931BF2" w:rsidRPr="00931BF2">
        <w:rPr>
          <w:rFonts w:eastAsia="Times New Roman" w:cs="Arial"/>
          <w:szCs w:val="20"/>
          <w:lang w:val="fr-FR" w:eastAsia="de-DE"/>
        </w:rPr>
        <w:t>Fonctionnalité supplémentaire</w:t>
      </w:r>
      <w:r w:rsidR="00931BF2">
        <w:rPr>
          <w:rFonts w:eastAsia="Times New Roman" w:cs="Arial"/>
          <w:b/>
          <w:szCs w:val="20"/>
          <w:lang w:val="fr-FR" w:eastAsia="de-DE"/>
        </w:rPr>
        <w:t xml:space="preserve"> </w:t>
      </w:r>
      <w:r w:rsidR="00931BF2">
        <w:rPr>
          <w:rFonts w:eastAsia="Times New Roman" w:cs="Arial"/>
          <w:szCs w:val="20"/>
          <w:lang w:val="fr-FR" w:eastAsia="de-DE"/>
        </w:rPr>
        <w:t xml:space="preserve">et possibilités de raccordement pour applications Full Power  </w:t>
      </w:r>
    </w:p>
    <w:p w14:paraId="1838A72E"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Mode d’exploitation</w:t>
      </w:r>
      <w:r w:rsidR="00636977" w:rsidRPr="00764384">
        <w:rPr>
          <w:rFonts w:eastAsia="Times New Roman" w:cs="Arial"/>
          <w:szCs w:val="20"/>
          <w:lang w:val="fr-FR" w:eastAsia="de-DE"/>
        </w:rPr>
        <w:t xml:space="preserve">: </w:t>
      </w:r>
      <w:r w:rsidR="00F273AD">
        <w:rPr>
          <w:rFonts w:eastAsia="Times New Roman" w:cs="Arial"/>
          <w:szCs w:val="20"/>
          <w:lang w:val="fr-FR" w:eastAsia="de-DE"/>
        </w:rPr>
        <w:t xml:space="preserve">fonctionnement </w:t>
      </w:r>
      <w:r w:rsidR="00636977" w:rsidRPr="00764384">
        <w:rPr>
          <w:rFonts w:eastAsia="Times New Roman" w:cs="Arial"/>
          <w:szCs w:val="20"/>
          <w:lang w:val="fr-FR" w:eastAsia="de-DE"/>
        </w:rPr>
        <w:t xml:space="preserve">Full Power </w:t>
      </w:r>
      <w:r>
        <w:rPr>
          <w:rFonts w:eastAsia="Times New Roman" w:cs="Arial"/>
          <w:szCs w:val="20"/>
          <w:lang w:val="fr-FR" w:eastAsia="de-DE"/>
        </w:rPr>
        <w:t>avec sécurités</w:t>
      </w:r>
    </w:p>
    <w:p w14:paraId="50724715"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Vitesse de déplacement et force du moteur maximales</w:t>
      </w:r>
    </w:p>
    <w:p w14:paraId="4B1DD362"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Fonction d’urgence</w:t>
      </w:r>
    </w:p>
    <w:p w14:paraId="52433FE0"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Interruption du mouvement</w:t>
      </w:r>
    </w:p>
    <w:p w14:paraId="78F65614" w14:textId="77777777" w:rsidR="00636977" w:rsidRPr="00764384" w:rsidRDefault="00636977" w:rsidP="00A709AA">
      <w:pPr>
        <w:tabs>
          <w:tab w:val="left" w:pos="720"/>
        </w:tabs>
        <w:spacing w:before="120" w:after="120" w:line="260" w:lineRule="atLeast"/>
        <w:ind w:left="709" w:right="550" w:hanging="709"/>
        <w:rPr>
          <w:rFonts w:eastAsia="Times New Roman" w:cs="Arial"/>
          <w:szCs w:val="20"/>
          <w:lang w:val="fr-FR" w:eastAsia="de-DE"/>
        </w:rPr>
      </w:pPr>
      <w:r w:rsidRPr="00764384">
        <w:rPr>
          <w:rFonts w:eastAsia="Times New Roman" w:cs="Arial"/>
          <w:b/>
          <w:szCs w:val="20"/>
          <w:lang w:val="fr-FR" w:eastAsia="de-DE"/>
        </w:rPr>
        <w:t>( _ )</w:t>
      </w:r>
      <w:r w:rsidRPr="00764384">
        <w:rPr>
          <w:rFonts w:eastAsia="Times New Roman" w:cs="Arial"/>
          <w:b/>
          <w:szCs w:val="20"/>
          <w:lang w:val="fr-FR" w:eastAsia="de-DE"/>
        </w:rPr>
        <w:tab/>
        <w:t xml:space="preserve">EDM: </w:t>
      </w:r>
      <w:r w:rsidR="00931BF2" w:rsidRPr="00931BF2">
        <w:rPr>
          <w:rFonts w:eastAsia="Times New Roman" w:cs="Arial"/>
          <w:szCs w:val="20"/>
          <w:lang w:val="fr-FR" w:eastAsia="de-DE"/>
        </w:rPr>
        <w:t>Fonctionnalité supplémentaire</w:t>
      </w:r>
      <w:r w:rsidR="00931BF2">
        <w:rPr>
          <w:rFonts w:eastAsia="Times New Roman" w:cs="Arial"/>
          <w:b/>
          <w:szCs w:val="20"/>
          <w:lang w:val="fr-FR" w:eastAsia="de-DE"/>
        </w:rPr>
        <w:t xml:space="preserve"> </w:t>
      </w:r>
      <w:r w:rsidR="00931BF2">
        <w:rPr>
          <w:rFonts w:eastAsia="Times New Roman" w:cs="Arial"/>
          <w:szCs w:val="20"/>
          <w:lang w:val="fr-FR" w:eastAsia="de-DE"/>
        </w:rPr>
        <w:t xml:space="preserve">et possibilité de raccordement pour portes d’entrée </w:t>
      </w:r>
    </w:p>
    <w:p w14:paraId="1D513813"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Modes d’exploitation complémentaires</w:t>
      </w:r>
      <w:r w:rsidR="00636977" w:rsidRPr="00764384">
        <w:rPr>
          <w:rFonts w:eastAsia="Times New Roman" w:cs="Arial"/>
          <w:szCs w:val="20"/>
          <w:lang w:val="fr-FR" w:eastAsia="de-DE"/>
        </w:rPr>
        <w:t xml:space="preserve">: </w:t>
      </w:r>
      <w:r>
        <w:rPr>
          <w:rFonts w:eastAsia="Times New Roman" w:cs="Arial"/>
          <w:szCs w:val="20"/>
          <w:lang w:val="fr-FR" w:eastAsia="de-DE"/>
        </w:rPr>
        <w:t>entrée ou sortie, manuel</w:t>
      </w:r>
    </w:p>
    <w:p w14:paraId="4FE0FFA7"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Panneau de commande avec</w:t>
      </w:r>
      <w:r w:rsidR="00636977" w:rsidRPr="00764384">
        <w:rPr>
          <w:rFonts w:eastAsia="Times New Roman" w:cs="Arial"/>
          <w:szCs w:val="20"/>
          <w:lang w:val="fr-FR" w:eastAsia="de-DE"/>
        </w:rPr>
        <w:t xml:space="preserve"> 5 </w:t>
      </w:r>
      <w:r>
        <w:rPr>
          <w:rFonts w:eastAsia="Times New Roman" w:cs="Arial"/>
          <w:szCs w:val="20"/>
          <w:lang w:val="fr-FR" w:eastAsia="de-DE"/>
        </w:rPr>
        <w:t xml:space="preserve">modes d’exploitation avec instructions de </w:t>
      </w:r>
      <w:r>
        <w:rPr>
          <w:rFonts w:eastAsia="Times New Roman" w:cs="Arial"/>
          <w:szCs w:val="20"/>
          <w:lang w:val="fr-FR" w:eastAsia="de-DE"/>
        </w:rPr>
        <w:tab/>
        <w:t>fonctionnement</w:t>
      </w:r>
    </w:p>
    <w:p w14:paraId="05BC7FD7"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Ouvre-porte électrique ou fermeture moteur</w:t>
      </w:r>
    </w:p>
    <w:p w14:paraId="2B810A3D"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Aimants de maintien</w:t>
      </w:r>
    </w:p>
    <w:p w14:paraId="1072834E" w14:textId="77777777" w:rsidR="00636977" w:rsidRPr="00764384" w:rsidRDefault="00931BF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Interface pour l’outil de configuration</w:t>
      </w:r>
      <w:r w:rsidR="00636977" w:rsidRPr="00764384">
        <w:rPr>
          <w:rFonts w:eastAsia="Times New Roman" w:cs="Arial"/>
          <w:szCs w:val="20"/>
          <w:lang w:val="fr-FR" w:eastAsia="de-DE"/>
        </w:rPr>
        <w:t xml:space="preserve"> Skipper</w:t>
      </w:r>
    </w:p>
    <w:p w14:paraId="14240335" w14:textId="77777777" w:rsidR="00636977" w:rsidRPr="00764384" w:rsidRDefault="00636977" w:rsidP="00A709AA">
      <w:pPr>
        <w:tabs>
          <w:tab w:val="left" w:pos="720"/>
        </w:tabs>
        <w:spacing w:before="120" w:after="120" w:line="260" w:lineRule="atLeast"/>
        <w:ind w:left="709" w:right="550" w:hanging="709"/>
        <w:rPr>
          <w:rFonts w:eastAsia="Times New Roman" w:cs="Arial"/>
          <w:szCs w:val="20"/>
          <w:lang w:val="fr-FR" w:eastAsia="de-DE"/>
        </w:rPr>
      </w:pPr>
      <w:r w:rsidRPr="00764384">
        <w:rPr>
          <w:rFonts w:eastAsia="Times New Roman" w:cs="Arial"/>
          <w:b/>
          <w:szCs w:val="20"/>
          <w:lang w:val="fr-FR" w:eastAsia="de-DE"/>
        </w:rPr>
        <w:t>( _ )</w:t>
      </w:r>
      <w:r w:rsidRPr="00764384">
        <w:rPr>
          <w:rFonts w:eastAsia="Times New Roman" w:cs="Arial"/>
          <w:b/>
          <w:szCs w:val="20"/>
          <w:lang w:val="fr-FR" w:eastAsia="de-DE"/>
        </w:rPr>
        <w:tab/>
        <w:t xml:space="preserve">MDM-B: </w:t>
      </w:r>
      <w:r w:rsidR="00931BF2" w:rsidRPr="00931BF2">
        <w:rPr>
          <w:rFonts w:eastAsia="Times New Roman" w:cs="Arial"/>
          <w:szCs w:val="20"/>
          <w:lang w:val="fr-FR" w:eastAsia="de-DE"/>
        </w:rPr>
        <w:t>Fonctionnalité supplémentaire</w:t>
      </w:r>
      <w:r w:rsidR="00931BF2">
        <w:rPr>
          <w:rFonts w:eastAsia="Times New Roman" w:cs="Arial"/>
          <w:b/>
          <w:szCs w:val="20"/>
          <w:lang w:val="fr-FR" w:eastAsia="de-DE"/>
        </w:rPr>
        <w:t xml:space="preserve"> </w:t>
      </w:r>
      <w:r w:rsidR="00931BF2">
        <w:rPr>
          <w:rFonts w:eastAsia="Times New Roman" w:cs="Arial"/>
          <w:szCs w:val="20"/>
          <w:lang w:val="fr-FR" w:eastAsia="de-DE"/>
        </w:rPr>
        <w:t xml:space="preserve">et possibilité de raccordement pour </w:t>
      </w:r>
      <w:r w:rsidR="00CC2A72">
        <w:rPr>
          <w:rFonts w:eastAsia="Times New Roman" w:cs="Arial"/>
          <w:szCs w:val="20"/>
          <w:lang w:val="fr-FR" w:eastAsia="de-DE"/>
        </w:rPr>
        <w:t>portes à plusieurs vantaux</w:t>
      </w:r>
    </w:p>
    <w:p w14:paraId="449BC0C0" w14:textId="77777777" w:rsidR="00636977" w:rsidRPr="00764384" w:rsidRDefault="00CC2A7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 xml:space="preserve">Portes à </w:t>
      </w:r>
      <w:r w:rsidR="00DB400B">
        <w:rPr>
          <w:rFonts w:eastAsia="Times New Roman" w:cs="Arial"/>
          <w:szCs w:val="20"/>
          <w:lang w:val="fr-FR" w:eastAsia="de-DE"/>
        </w:rPr>
        <w:t>2</w:t>
      </w:r>
      <w:r>
        <w:rPr>
          <w:rFonts w:eastAsia="Times New Roman" w:cs="Arial"/>
          <w:szCs w:val="20"/>
          <w:lang w:val="fr-FR" w:eastAsia="de-DE"/>
        </w:rPr>
        <w:t xml:space="preserve"> vantaux, couplage électronique </w:t>
      </w:r>
    </w:p>
    <w:p w14:paraId="263E5DF1" w14:textId="77777777" w:rsidR="00636977" w:rsidRPr="00764384" w:rsidRDefault="00CC2A7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 xml:space="preserve">Portes à </w:t>
      </w:r>
      <w:r w:rsidR="00636977" w:rsidRPr="00764384">
        <w:rPr>
          <w:rFonts w:eastAsia="Times New Roman" w:cs="Arial"/>
          <w:szCs w:val="20"/>
          <w:lang w:val="fr-FR" w:eastAsia="de-DE"/>
        </w:rPr>
        <w:t xml:space="preserve">2-4 </w:t>
      </w:r>
      <w:r>
        <w:rPr>
          <w:rFonts w:eastAsia="Times New Roman" w:cs="Arial"/>
          <w:szCs w:val="20"/>
          <w:lang w:val="fr-FR" w:eastAsia="de-DE"/>
        </w:rPr>
        <w:t xml:space="preserve">vantaux, c’est-à-dire SAS, couplage électronique </w:t>
      </w:r>
    </w:p>
    <w:p w14:paraId="41A6B85F" w14:textId="77777777" w:rsidR="00636977" w:rsidRPr="00764384" w:rsidRDefault="00636977" w:rsidP="00A709AA">
      <w:pPr>
        <w:tabs>
          <w:tab w:val="left" w:pos="720"/>
        </w:tabs>
        <w:spacing w:before="120" w:after="120" w:line="260" w:lineRule="atLeast"/>
        <w:ind w:left="709" w:right="550" w:hanging="709"/>
        <w:rPr>
          <w:rFonts w:eastAsia="Times New Roman" w:cs="Arial"/>
          <w:szCs w:val="20"/>
          <w:lang w:val="fr-FR" w:eastAsia="de-DE"/>
        </w:rPr>
      </w:pPr>
      <w:r w:rsidRPr="00764384">
        <w:rPr>
          <w:rFonts w:eastAsia="Times New Roman" w:cs="Arial"/>
          <w:b/>
          <w:szCs w:val="20"/>
          <w:lang w:val="fr-FR" w:eastAsia="de-DE"/>
        </w:rPr>
        <w:t>( _ )</w:t>
      </w:r>
      <w:r w:rsidRPr="00764384">
        <w:rPr>
          <w:rFonts w:eastAsia="Times New Roman" w:cs="Arial"/>
          <w:b/>
          <w:szCs w:val="20"/>
          <w:lang w:val="fr-FR" w:eastAsia="de-DE"/>
        </w:rPr>
        <w:tab/>
        <w:t xml:space="preserve">MDM-A: </w:t>
      </w:r>
      <w:r w:rsidR="00CC2A72" w:rsidRPr="00CC2A72">
        <w:rPr>
          <w:rFonts w:eastAsia="Times New Roman" w:cs="Arial"/>
          <w:szCs w:val="20"/>
          <w:lang w:val="fr-FR" w:eastAsia="de-DE"/>
        </w:rPr>
        <w:t xml:space="preserve">Fonctionnalité supplémentaire et possibilités de raccordement pour portes à plusieurs vantaux, mise en réseau et applications spéciales </w:t>
      </w:r>
    </w:p>
    <w:p w14:paraId="33FBFBD7" w14:textId="77777777" w:rsidR="00636977" w:rsidRPr="00764384" w:rsidRDefault="00CC2A7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 xml:space="preserve">Portes à 2 vantaux, avec couplage électronique </w:t>
      </w:r>
    </w:p>
    <w:p w14:paraId="64F92D16" w14:textId="77777777" w:rsidR="00636977" w:rsidRPr="00764384" w:rsidRDefault="00CC2A7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 xml:space="preserve">Portes à </w:t>
      </w:r>
      <w:r w:rsidR="00636977" w:rsidRPr="00764384">
        <w:rPr>
          <w:rFonts w:eastAsia="Times New Roman" w:cs="Arial"/>
          <w:szCs w:val="20"/>
          <w:lang w:val="fr-FR" w:eastAsia="de-DE"/>
        </w:rPr>
        <w:t xml:space="preserve">2-4 </w:t>
      </w:r>
      <w:r>
        <w:rPr>
          <w:rFonts w:eastAsia="Times New Roman" w:cs="Arial"/>
          <w:szCs w:val="20"/>
          <w:lang w:val="fr-FR" w:eastAsia="de-DE"/>
        </w:rPr>
        <w:t>vantaux, c‘est-</w:t>
      </w:r>
      <w:r w:rsidR="003A2CF8">
        <w:rPr>
          <w:rFonts w:eastAsia="Times New Roman" w:cs="Arial"/>
          <w:szCs w:val="20"/>
          <w:lang w:val="fr-FR" w:eastAsia="de-DE"/>
        </w:rPr>
        <w:t>à</w:t>
      </w:r>
      <w:r>
        <w:rPr>
          <w:rFonts w:eastAsia="Times New Roman" w:cs="Arial"/>
          <w:szCs w:val="20"/>
          <w:lang w:val="fr-FR" w:eastAsia="de-DE"/>
        </w:rPr>
        <w:t>-dire SAS, avec couplage électronique</w:t>
      </w:r>
    </w:p>
    <w:p w14:paraId="464397DB" w14:textId="77777777" w:rsidR="00636977" w:rsidRPr="00764384" w:rsidRDefault="00CC2A7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Mise en réseau</w:t>
      </w:r>
      <w:r w:rsidR="00636977" w:rsidRPr="00764384">
        <w:rPr>
          <w:rFonts w:eastAsia="Times New Roman" w:cs="Arial"/>
          <w:szCs w:val="20"/>
          <w:lang w:val="fr-FR" w:eastAsia="de-DE"/>
        </w:rPr>
        <w:t xml:space="preserve">: </w:t>
      </w:r>
      <w:r>
        <w:rPr>
          <w:rFonts w:eastAsia="Times New Roman" w:cs="Arial"/>
          <w:szCs w:val="20"/>
          <w:lang w:val="fr-FR" w:eastAsia="de-DE"/>
        </w:rPr>
        <w:t>entrées et sorties sans potentiel</w:t>
      </w:r>
    </w:p>
    <w:p w14:paraId="2A2597DC" w14:textId="77777777" w:rsidR="00636977" w:rsidRPr="00764384" w:rsidRDefault="00CC2A72"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Mise en réseau</w:t>
      </w:r>
      <w:r w:rsidR="00636977" w:rsidRPr="00764384">
        <w:rPr>
          <w:rFonts w:eastAsia="Times New Roman" w:cs="Arial"/>
          <w:szCs w:val="20"/>
          <w:lang w:val="fr-FR" w:eastAsia="de-DE"/>
        </w:rPr>
        <w:t>: RS485</w:t>
      </w:r>
    </w:p>
    <w:p w14:paraId="7F3F8A97" w14:textId="77777777" w:rsidR="00636977" w:rsidRPr="00764384" w:rsidRDefault="003A2CF8"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Pr>
          <w:rFonts w:eastAsia="Times New Roman" w:cs="Arial"/>
          <w:szCs w:val="20"/>
          <w:lang w:val="fr-FR" w:eastAsia="de-DE"/>
        </w:rPr>
        <w:t>Commutation chambre d’hôpital</w:t>
      </w:r>
    </w:p>
    <w:p w14:paraId="43B4C17C" w14:textId="77777777" w:rsidR="00636977" w:rsidRPr="00764384" w:rsidRDefault="00636977" w:rsidP="00197E1A">
      <w:pPr>
        <w:numPr>
          <w:ilvl w:val="0"/>
          <w:numId w:val="2"/>
        </w:numPr>
        <w:tabs>
          <w:tab w:val="left" w:pos="993"/>
        </w:tabs>
        <w:spacing w:before="120" w:after="120" w:line="260" w:lineRule="atLeast"/>
        <w:ind w:left="709" w:right="550" w:firstLine="0"/>
        <w:rPr>
          <w:rFonts w:eastAsia="Times New Roman" w:cs="Arial"/>
          <w:szCs w:val="20"/>
          <w:lang w:val="fr-FR" w:eastAsia="de-DE"/>
        </w:rPr>
      </w:pPr>
      <w:r w:rsidRPr="00764384">
        <w:rPr>
          <w:rFonts w:eastAsia="Times New Roman" w:cs="Arial"/>
          <w:szCs w:val="20"/>
          <w:lang w:val="fr-FR" w:eastAsia="de-DE"/>
        </w:rPr>
        <w:t>WC</w:t>
      </w:r>
      <w:r w:rsidR="003A2CF8">
        <w:rPr>
          <w:rFonts w:eastAsia="Times New Roman" w:cs="Arial"/>
          <w:szCs w:val="20"/>
          <w:lang w:val="fr-FR" w:eastAsia="de-DE"/>
        </w:rPr>
        <w:t xml:space="preserve"> accessible</w:t>
      </w:r>
    </w:p>
    <w:p w14:paraId="086F8AFE" w14:textId="77777777" w:rsidR="00CA519F" w:rsidRPr="00764384" w:rsidRDefault="00CA519F" w:rsidP="00CA519F">
      <w:pPr>
        <w:tabs>
          <w:tab w:val="left" w:pos="993"/>
        </w:tabs>
        <w:spacing w:before="120" w:after="120" w:line="260" w:lineRule="atLeast"/>
        <w:ind w:left="709" w:right="550"/>
        <w:rPr>
          <w:rFonts w:eastAsia="Times New Roman" w:cs="Arial"/>
          <w:szCs w:val="20"/>
          <w:lang w:val="fr-FR" w:eastAsia="de-DE"/>
        </w:rPr>
      </w:pPr>
    </w:p>
    <w:p w14:paraId="3A33D6B0" w14:textId="77777777" w:rsidR="00636977" w:rsidRPr="00764384" w:rsidRDefault="003A2CF8" w:rsidP="00A709AA">
      <w:pPr>
        <w:pStyle w:val="berschrift2"/>
        <w:spacing w:before="120" w:after="120"/>
        <w:rPr>
          <w:rFonts w:eastAsia="SimSun" w:cs="Arial"/>
          <w:sz w:val="24"/>
          <w:szCs w:val="24"/>
          <w:lang w:val="fr-FR" w:eastAsia="zh-CN"/>
        </w:rPr>
      </w:pPr>
      <w:bookmarkStart w:id="8" w:name="_Toc383168108"/>
      <w:r>
        <w:rPr>
          <w:rFonts w:eastAsia="SimSun" w:cs="Arial"/>
          <w:sz w:val="24"/>
          <w:szCs w:val="24"/>
          <w:lang w:val="fr-FR" w:eastAsia="zh-CN"/>
        </w:rPr>
        <w:t xml:space="preserve">Unités/Modules supplémentaires </w:t>
      </w:r>
      <w:bookmarkEnd w:id="8"/>
    </w:p>
    <w:p w14:paraId="71C0026A" w14:textId="77777777" w:rsidR="00636977" w:rsidRPr="00764384" w:rsidRDefault="00636977" w:rsidP="00A709AA">
      <w:pPr>
        <w:tabs>
          <w:tab w:val="left" w:pos="993"/>
        </w:tabs>
        <w:spacing w:before="120" w:after="120" w:line="260" w:lineRule="atLeast"/>
        <w:ind w:left="709" w:right="550" w:hanging="709"/>
        <w:rPr>
          <w:rFonts w:eastAsia="Times New Roman" w:cs="Arial"/>
          <w:b/>
          <w:szCs w:val="20"/>
          <w:lang w:val="fr-FR" w:eastAsia="de-DE"/>
        </w:rPr>
      </w:pPr>
      <w:r w:rsidRPr="00764384">
        <w:rPr>
          <w:rFonts w:eastAsia="Times New Roman" w:cs="Arial"/>
          <w:b/>
          <w:szCs w:val="20"/>
          <w:lang w:val="fr-FR" w:eastAsia="de-DE"/>
        </w:rPr>
        <w:t>( _ )</w:t>
      </w:r>
      <w:r w:rsidRPr="00764384">
        <w:rPr>
          <w:rFonts w:eastAsia="Times New Roman" w:cs="Arial"/>
          <w:b/>
          <w:szCs w:val="20"/>
          <w:lang w:val="fr-FR" w:eastAsia="de-DE"/>
        </w:rPr>
        <w:tab/>
        <w:t xml:space="preserve">BTU: </w:t>
      </w:r>
      <w:r w:rsidR="003A2CF8" w:rsidRPr="003A2CF8">
        <w:rPr>
          <w:rFonts w:eastAsia="Times New Roman" w:cs="Arial"/>
          <w:szCs w:val="20"/>
          <w:lang w:val="fr-FR" w:eastAsia="de-DE"/>
        </w:rPr>
        <w:t>Fonctionnalité supplémentaire et possibilité de raccordement</w:t>
      </w:r>
      <w:r w:rsidR="003A2CF8">
        <w:rPr>
          <w:rFonts w:eastAsia="Times New Roman" w:cs="Arial"/>
          <w:b/>
          <w:szCs w:val="20"/>
          <w:lang w:val="fr-FR" w:eastAsia="de-DE"/>
        </w:rPr>
        <w:t xml:space="preserve"> </w:t>
      </w:r>
      <w:r w:rsidR="003A2CF8">
        <w:rPr>
          <w:rFonts w:eastAsia="Times New Roman" w:cs="Arial"/>
          <w:szCs w:val="20"/>
          <w:lang w:val="fr-FR" w:eastAsia="de-DE"/>
        </w:rPr>
        <w:t xml:space="preserve">pour l’alimentation électrique en cas de panne de courant </w:t>
      </w:r>
    </w:p>
    <w:p w14:paraId="6E298C99" w14:textId="77777777" w:rsidR="00636977" w:rsidRPr="00764384" w:rsidRDefault="003A2CF8" w:rsidP="001C5488">
      <w:pPr>
        <w:numPr>
          <w:ilvl w:val="0"/>
          <w:numId w:val="3"/>
        </w:numPr>
        <w:tabs>
          <w:tab w:val="left" w:pos="993"/>
        </w:tabs>
        <w:spacing w:before="120" w:after="120" w:line="260" w:lineRule="atLeast"/>
        <w:ind w:right="550"/>
        <w:rPr>
          <w:rFonts w:eastAsia="Times New Roman" w:cs="Arial"/>
          <w:szCs w:val="20"/>
          <w:lang w:val="fr-FR" w:eastAsia="de-DE"/>
        </w:rPr>
      </w:pPr>
      <w:r>
        <w:rPr>
          <w:rFonts w:eastAsia="Times New Roman" w:cs="Arial"/>
          <w:szCs w:val="20"/>
          <w:lang w:val="fr-FR" w:eastAsia="de-DE"/>
        </w:rPr>
        <w:t>Unité batterie rechargeable</w:t>
      </w:r>
    </w:p>
    <w:p w14:paraId="4B03BF98" w14:textId="77777777" w:rsidR="00636977" w:rsidRPr="00764384" w:rsidRDefault="00636977" w:rsidP="00A709AA">
      <w:pPr>
        <w:tabs>
          <w:tab w:val="left" w:pos="993"/>
        </w:tabs>
        <w:spacing w:before="120" w:after="120" w:line="260" w:lineRule="atLeast"/>
        <w:ind w:left="709" w:right="550" w:hanging="709"/>
        <w:rPr>
          <w:rFonts w:eastAsia="Times New Roman" w:cs="Arial"/>
          <w:b/>
          <w:szCs w:val="20"/>
          <w:lang w:val="fr-FR" w:eastAsia="de-DE"/>
        </w:rPr>
      </w:pPr>
      <w:r w:rsidRPr="00764384">
        <w:rPr>
          <w:rFonts w:eastAsia="Times New Roman" w:cs="Arial"/>
          <w:b/>
          <w:szCs w:val="20"/>
          <w:lang w:val="fr-FR" w:eastAsia="de-DE"/>
        </w:rPr>
        <w:t>( _ )</w:t>
      </w:r>
      <w:r w:rsidRPr="00764384">
        <w:rPr>
          <w:rFonts w:eastAsia="Times New Roman" w:cs="Arial"/>
          <w:b/>
          <w:szCs w:val="20"/>
          <w:lang w:val="fr-FR" w:eastAsia="de-DE"/>
        </w:rPr>
        <w:tab/>
        <w:t xml:space="preserve">MDC: </w:t>
      </w:r>
      <w:r w:rsidR="003A2CF8">
        <w:rPr>
          <w:rFonts w:eastAsia="Times New Roman" w:cs="Arial"/>
          <w:szCs w:val="20"/>
          <w:lang w:val="fr-FR" w:eastAsia="de-DE"/>
        </w:rPr>
        <w:t>Régulation mécanique de l’ordre de fermeture</w:t>
      </w:r>
    </w:p>
    <w:p w14:paraId="69DA075A" w14:textId="77777777" w:rsidR="00CA519F" w:rsidRPr="00764384" w:rsidRDefault="003A2CF8" w:rsidP="001C5488">
      <w:pPr>
        <w:numPr>
          <w:ilvl w:val="0"/>
          <w:numId w:val="4"/>
        </w:numPr>
        <w:tabs>
          <w:tab w:val="left" w:pos="993"/>
        </w:tabs>
        <w:spacing w:before="120" w:after="120" w:line="260" w:lineRule="atLeast"/>
        <w:ind w:right="550"/>
        <w:rPr>
          <w:rFonts w:eastAsia="Times New Roman" w:cs="Arial"/>
          <w:szCs w:val="20"/>
          <w:lang w:val="fr-FR" w:eastAsia="de-DE"/>
        </w:rPr>
      </w:pPr>
      <w:r>
        <w:rPr>
          <w:rFonts w:eastAsia="Times New Roman" w:cs="Arial"/>
          <w:szCs w:val="20"/>
          <w:lang w:val="fr-FR" w:eastAsia="de-DE"/>
        </w:rPr>
        <w:t>Kit MDC</w:t>
      </w:r>
    </w:p>
    <w:p w14:paraId="6C58FF6E" w14:textId="77777777" w:rsidR="00CA519F" w:rsidRPr="00764384" w:rsidRDefault="00CA519F" w:rsidP="00CA519F">
      <w:pPr>
        <w:tabs>
          <w:tab w:val="left" w:pos="993"/>
        </w:tabs>
        <w:spacing w:before="120" w:after="120" w:line="260" w:lineRule="atLeast"/>
        <w:ind w:left="709" w:right="550"/>
        <w:rPr>
          <w:rFonts w:eastAsia="Times New Roman" w:cs="Arial"/>
          <w:szCs w:val="20"/>
          <w:lang w:val="fr-FR" w:eastAsia="de-DE"/>
        </w:rPr>
      </w:pPr>
    </w:p>
    <w:p w14:paraId="2D4C02D8" w14:textId="77777777" w:rsidR="00636977" w:rsidRPr="00764384" w:rsidRDefault="00EF1D0D" w:rsidP="00A709AA">
      <w:pPr>
        <w:pStyle w:val="berschrift2"/>
        <w:spacing w:before="120" w:after="120"/>
        <w:rPr>
          <w:rFonts w:eastAsia="SimSun" w:cs="Arial"/>
          <w:sz w:val="24"/>
          <w:szCs w:val="24"/>
          <w:lang w:val="fr-FR" w:eastAsia="zh-CN"/>
        </w:rPr>
      </w:pPr>
      <w:bookmarkStart w:id="9" w:name="_Toc383168109"/>
      <w:r>
        <w:rPr>
          <w:rFonts w:eastAsia="SimSun" w:cs="Arial"/>
          <w:sz w:val="24"/>
          <w:szCs w:val="24"/>
          <w:lang w:val="fr-FR" w:eastAsia="zh-CN"/>
        </w:rPr>
        <w:t xml:space="preserve">Tringlerie et arbre de liaison </w:t>
      </w:r>
      <w:bookmarkEnd w:id="9"/>
    </w:p>
    <w:p w14:paraId="5815D0E3" w14:textId="77777777" w:rsidR="00636977" w:rsidRPr="00764384" w:rsidRDefault="00EF1D0D" w:rsidP="00A709AA">
      <w:pPr>
        <w:pStyle w:val="berschrift3"/>
        <w:ind w:firstLine="705"/>
        <w:rPr>
          <w:rFonts w:eastAsia="SimSun" w:cs="Arial"/>
          <w:b w:val="0"/>
          <w:lang w:val="fr-FR" w:eastAsia="de-DE"/>
        </w:rPr>
      </w:pPr>
      <w:r>
        <w:rPr>
          <w:rFonts w:eastAsia="SimSun" w:cs="Arial"/>
          <w:b w:val="0"/>
          <w:lang w:val="fr-FR" w:eastAsia="de-DE"/>
        </w:rPr>
        <w:t>Tringlerie</w:t>
      </w:r>
    </w:p>
    <w:p w14:paraId="57FB8C0D"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EF1D0D">
        <w:rPr>
          <w:rFonts w:eastAsia="SimSun" w:cs="Arial"/>
          <w:szCs w:val="20"/>
          <w:lang w:val="fr-FR" w:eastAsia="de-DE"/>
        </w:rPr>
        <w:t>Tringlerie de poussée (tringlerie normale</w:t>
      </w:r>
      <w:r w:rsidRPr="00764384">
        <w:rPr>
          <w:rFonts w:eastAsia="SimSun" w:cs="Arial"/>
          <w:szCs w:val="20"/>
          <w:lang w:val="fr-FR" w:eastAsia="de-DE"/>
        </w:rPr>
        <w:t xml:space="preserve">) </w:t>
      </w:r>
      <w:r w:rsidR="00EF1D0D">
        <w:rPr>
          <w:rFonts w:eastAsia="SimSun" w:cs="Arial"/>
          <w:szCs w:val="20"/>
          <w:lang w:val="fr-FR" w:eastAsia="de-DE"/>
        </w:rPr>
        <w:t>avec levier d’entraînement</w:t>
      </w:r>
      <w:r w:rsidRPr="00764384">
        <w:rPr>
          <w:rFonts w:eastAsia="SimSun" w:cs="Arial"/>
          <w:szCs w:val="20"/>
          <w:lang w:val="fr-FR" w:eastAsia="de-DE"/>
        </w:rPr>
        <w:t xml:space="preserve"> 350 mm, </w:t>
      </w:r>
      <w:r w:rsidRPr="00764384">
        <w:rPr>
          <w:rFonts w:eastAsia="SimSun" w:cs="Arial"/>
          <w:szCs w:val="20"/>
          <w:lang w:val="fr-FR" w:eastAsia="de-DE"/>
        </w:rPr>
        <w:br/>
      </w:r>
      <w:r w:rsidR="00EF1D0D">
        <w:rPr>
          <w:rFonts w:eastAsia="SimSun" w:cs="Arial"/>
          <w:szCs w:val="20"/>
          <w:lang w:val="fr-FR" w:eastAsia="de-DE"/>
        </w:rPr>
        <w:t>pour profondeur de linteau</w:t>
      </w:r>
      <w:r w:rsidRPr="00764384">
        <w:rPr>
          <w:rFonts w:eastAsia="SimSun" w:cs="Arial"/>
          <w:szCs w:val="20"/>
          <w:lang w:val="fr-FR" w:eastAsia="de-DE"/>
        </w:rPr>
        <w:t xml:space="preserve"> –100..+180 mm</w:t>
      </w:r>
    </w:p>
    <w:p w14:paraId="6838A4AA"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lastRenderedPageBreak/>
        <w:t>( _ )</w:t>
      </w:r>
      <w:r w:rsidRPr="00764384">
        <w:rPr>
          <w:rFonts w:eastAsia="SimSun" w:cs="Arial"/>
          <w:szCs w:val="20"/>
          <w:lang w:val="fr-FR" w:eastAsia="de-DE"/>
        </w:rPr>
        <w:tab/>
      </w:r>
      <w:r w:rsidR="000364A3">
        <w:rPr>
          <w:rFonts w:eastAsia="SimSun" w:cs="Arial"/>
          <w:szCs w:val="20"/>
          <w:lang w:val="fr-FR" w:eastAsia="de-DE"/>
        </w:rPr>
        <w:t>Tringlerie de poussée</w:t>
      </w:r>
      <w:r w:rsidRPr="00764384">
        <w:rPr>
          <w:rFonts w:eastAsia="SimSun" w:cs="Arial"/>
          <w:szCs w:val="20"/>
          <w:lang w:val="fr-FR" w:eastAsia="de-DE"/>
        </w:rPr>
        <w:t xml:space="preserve"> (</w:t>
      </w:r>
      <w:r w:rsidR="00DB400B">
        <w:rPr>
          <w:rFonts w:eastAsia="SimSun" w:cs="Arial"/>
          <w:szCs w:val="20"/>
          <w:lang w:val="fr-FR" w:eastAsia="de-DE"/>
        </w:rPr>
        <w:t>tringlerie</w:t>
      </w:r>
      <w:r w:rsidR="000364A3">
        <w:rPr>
          <w:rFonts w:eastAsia="SimSun" w:cs="Arial"/>
          <w:szCs w:val="20"/>
          <w:lang w:val="fr-FR" w:eastAsia="de-DE"/>
        </w:rPr>
        <w:t xml:space="preserve"> normale</w:t>
      </w:r>
      <w:r w:rsidRPr="00764384">
        <w:rPr>
          <w:rFonts w:eastAsia="SimSun" w:cs="Arial"/>
          <w:szCs w:val="20"/>
          <w:lang w:val="fr-FR" w:eastAsia="de-DE"/>
        </w:rPr>
        <w:t xml:space="preserve">) </w:t>
      </w:r>
      <w:r w:rsidR="000364A3">
        <w:rPr>
          <w:rFonts w:eastAsia="SimSun" w:cs="Arial"/>
          <w:szCs w:val="20"/>
          <w:lang w:val="fr-FR" w:eastAsia="de-DE"/>
        </w:rPr>
        <w:t>avec levier d’entraînement</w:t>
      </w:r>
      <w:r w:rsidRPr="00764384">
        <w:rPr>
          <w:rFonts w:eastAsia="SimSun" w:cs="Arial"/>
          <w:szCs w:val="20"/>
          <w:lang w:val="fr-FR" w:eastAsia="de-DE"/>
        </w:rPr>
        <w:t xml:space="preserve"> 290 mm, </w:t>
      </w:r>
      <w:r w:rsidRPr="00764384">
        <w:rPr>
          <w:rFonts w:eastAsia="SimSun" w:cs="Arial"/>
          <w:szCs w:val="20"/>
          <w:lang w:val="fr-FR" w:eastAsia="de-DE"/>
        </w:rPr>
        <w:br/>
      </w:r>
      <w:r w:rsidR="000364A3">
        <w:rPr>
          <w:rFonts w:eastAsia="SimSun" w:cs="Arial"/>
          <w:szCs w:val="20"/>
          <w:lang w:val="fr-FR" w:eastAsia="de-DE"/>
        </w:rPr>
        <w:t>pour profondeur de linteau</w:t>
      </w:r>
      <w:r w:rsidRPr="00764384">
        <w:rPr>
          <w:rFonts w:eastAsia="SimSun" w:cs="Arial"/>
          <w:szCs w:val="20"/>
          <w:lang w:val="fr-FR" w:eastAsia="de-DE"/>
        </w:rPr>
        <w:t xml:space="preserve"> –40… +240 mm</w:t>
      </w:r>
    </w:p>
    <w:p w14:paraId="6011F4B5" w14:textId="77777777" w:rsidR="000364A3"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0364A3">
        <w:rPr>
          <w:rFonts w:eastAsia="SimSun" w:cs="Arial"/>
          <w:szCs w:val="20"/>
          <w:lang w:val="fr-FR" w:eastAsia="de-DE"/>
        </w:rPr>
        <w:t xml:space="preserve">Tringlerie de traction avec levier d’entraînement </w:t>
      </w:r>
      <w:r w:rsidRPr="00764384">
        <w:rPr>
          <w:rFonts w:eastAsia="SimSun" w:cs="Arial"/>
          <w:szCs w:val="20"/>
          <w:lang w:val="fr-FR" w:eastAsia="de-DE"/>
        </w:rPr>
        <w:t xml:space="preserve">350 mm, </w:t>
      </w:r>
      <w:r w:rsidR="000364A3">
        <w:rPr>
          <w:rFonts w:eastAsia="SimSun" w:cs="Arial"/>
          <w:szCs w:val="20"/>
          <w:lang w:val="fr-FR" w:eastAsia="de-DE"/>
        </w:rPr>
        <w:t>pour profondeur de linteau</w:t>
      </w:r>
      <w:r w:rsidRPr="00764384">
        <w:rPr>
          <w:rFonts w:eastAsia="SimSun" w:cs="Arial"/>
          <w:szCs w:val="20"/>
          <w:lang w:val="fr-FR" w:eastAsia="de-DE"/>
        </w:rPr>
        <w:t xml:space="preserve"> 0..+150 mm</w:t>
      </w:r>
    </w:p>
    <w:p w14:paraId="2BE5B3A0"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0364A3">
        <w:rPr>
          <w:rFonts w:eastAsia="SimSun" w:cs="Arial"/>
          <w:szCs w:val="20"/>
          <w:lang w:val="fr-FR" w:eastAsia="de-DE"/>
        </w:rPr>
        <w:t>Tringlerie de traction avec levier d’entraînement</w:t>
      </w:r>
      <w:r w:rsidRPr="00764384">
        <w:rPr>
          <w:rFonts w:eastAsia="SimSun" w:cs="Arial"/>
          <w:szCs w:val="20"/>
          <w:lang w:val="fr-FR" w:eastAsia="de-DE"/>
        </w:rPr>
        <w:t xml:space="preserve"> 500 mm, </w:t>
      </w:r>
      <w:r w:rsidR="000364A3">
        <w:rPr>
          <w:rFonts w:eastAsia="SimSun" w:cs="Arial"/>
          <w:szCs w:val="20"/>
          <w:lang w:val="fr-FR" w:eastAsia="de-DE"/>
        </w:rPr>
        <w:t>position de montage flexible</w:t>
      </w:r>
      <w:r w:rsidRPr="00764384">
        <w:rPr>
          <w:rFonts w:eastAsia="SimSun" w:cs="Arial"/>
          <w:szCs w:val="20"/>
          <w:lang w:val="fr-FR" w:eastAsia="de-DE"/>
        </w:rPr>
        <w:t xml:space="preserve">, </w:t>
      </w:r>
      <w:r w:rsidRPr="00764384">
        <w:rPr>
          <w:rFonts w:eastAsia="SimSun" w:cs="Arial"/>
          <w:szCs w:val="20"/>
          <w:lang w:val="fr-FR" w:eastAsia="de-DE"/>
        </w:rPr>
        <w:br/>
      </w:r>
      <w:r w:rsidR="000364A3">
        <w:rPr>
          <w:rFonts w:eastAsia="SimSun" w:cs="Arial"/>
          <w:szCs w:val="20"/>
          <w:lang w:val="fr-FR" w:eastAsia="de-DE"/>
        </w:rPr>
        <w:t>pour profondeur de linteau</w:t>
      </w:r>
      <w:r w:rsidRPr="00764384">
        <w:rPr>
          <w:rFonts w:eastAsia="SimSun" w:cs="Arial"/>
          <w:szCs w:val="20"/>
          <w:lang w:val="fr-FR" w:eastAsia="de-DE"/>
        </w:rPr>
        <w:t xml:space="preserve"> 0..+150 mm</w:t>
      </w:r>
    </w:p>
    <w:p w14:paraId="2628BBDF"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0364A3">
        <w:rPr>
          <w:rFonts w:eastAsia="SimSun" w:cs="Arial"/>
          <w:szCs w:val="20"/>
          <w:lang w:val="fr-FR" w:eastAsia="de-DE"/>
        </w:rPr>
        <w:t>Levier coulissant de traction avec levier d’entraînement</w:t>
      </w:r>
      <w:r w:rsidR="00104EED">
        <w:rPr>
          <w:rFonts w:eastAsia="SimSun" w:cs="Arial"/>
          <w:szCs w:val="20"/>
          <w:lang w:val="fr-FR" w:eastAsia="de-DE"/>
        </w:rPr>
        <w:t xml:space="preserve"> </w:t>
      </w:r>
      <w:r w:rsidRPr="00764384">
        <w:rPr>
          <w:rFonts w:eastAsia="SimSun" w:cs="Arial"/>
          <w:szCs w:val="20"/>
          <w:lang w:val="fr-FR" w:eastAsia="de-DE"/>
        </w:rPr>
        <w:t xml:space="preserve">350 mm </w:t>
      </w:r>
      <w:r w:rsidR="000364A3">
        <w:rPr>
          <w:rFonts w:eastAsia="SimSun" w:cs="Arial"/>
          <w:szCs w:val="20"/>
          <w:lang w:val="fr-FR" w:eastAsia="de-DE"/>
        </w:rPr>
        <w:t>et ferrure anti-panique pour profondeur de linteau</w:t>
      </w:r>
      <w:r w:rsidR="00150284">
        <w:rPr>
          <w:rFonts w:eastAsia="SimSun" w:cs="Arial"/>
          <w:szCs w:val="20"/>
          <w:lang w:val="fr-FR" w:eastAsia="de-DE"/>
        </w:rPr>
        <w:t xml:space="preserve"> </w:t>
      </w:r>
      <w:r w:rsidRPr="00764384">
        <w:rPr>
          <w:rFonts w:eastAsia="SimSun" w:cs="Arial"/>
          <w:szCs w:val="20"/>
          <w:lang w:val="fr-FR" w:eastAsia="de-DE"/>
        </w:rPr>
        <w:t>0</w:t>
      </w:r>
      <w:r w:rsidR="00150284">
        <w:rPr>
          <w:rFonts w:eastAsia="SimSun" w:cs="Arial"/>
          <w:szCs w:val="20"/>
          <w:lang w:val="fr-FR" w:eastAsia="de-DE"/>
        </w:rPr>
        <w:t>.</w:t>
      </w:r>
      <w:r w:rsidRPr="00764384">
        <w:rPr>
          <w:rFonts w:eastAsia="SimSun" w:cs="Arial"/>
          <w:szCs w:val="20"/>
          <w:lang w:val="fr-FR" w:eastAsia="de-DE"/>
        </w:rPr>
        <w:t>..+150 mm</w:t>
      </w:r>
    </w:p>
    <w:p w14:paraId="03BC1D14" w14:textId="77777777" w:rsidR="00A709AA" w:rsidRPr="00764384" w:rsidRDefault="00A709AA" w:rsidP="00A709AA">
      <w:pPr>
        <w:spacing w:before="120" w:after="120" w:line="240" w:lineRule="atLeast"/>
        <w:ind w:left="705" w:right="550" w:hanging="705"/>
        <w:rPr>
          <w:rFonts w:eastAsia="SimSun" w:cs="Arial"/>
          <w:szCs w:val="20"/>
          <w:lang w:val="fr-FR" w:eastAsia="de-DE"/>
        </w:rPr>
      </w:pPr>
    </w:p>
    <w:p w14:paraId="62B42B2E" w14:textId="77777777" w:rsidR="00636977" w:rsidRPr="00764384" w:rsidRDefault="00150284" w:rsidP="00A709AA">
      <w:pPr>
        <w:pStyle w:val="berschrift3"/>
        <w:ind w:firstLine="705"/>
        <w:rPr>
          <w:rFonts w:eastAsia="SimSun" w:cs="Arial"/>
          <w:b w:val="0"/>
          <w:lang w:val="fr-FR" w:eastAsia="de-DE"/>
        </w:rPr>
      </w:pPr>
      <w:r>
        <w:rPr>
          <w:rFonts w:eastAsia="SimSun" w:cs="Arial"/>
          <w:b w:val="0"/>
          <w:lang w:val="fr-FR" w:eastAsia="de-DE"/>
        </w:rPr>
        <w:t>Arbre de liaison</w:t>
      </w:r>
    </w:p>
    <w:p w14:paraId="34E97647"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150284">
        <w:rPr>
          <w:rFonts w:eastAsia="SimSun" w:cs="Arial"/>
          <w:szCs w:val="20"/>
          <w:lang w:val="fr-FR" w:eastAsia="de-DE"/>
        </w:rPr>
        <w:t>Arbre de liaison entraînement</w:t>
      </w:r>
      <w:r w:rsidRPr="00764384">
        <w:rPr>
          <w:rFonts w:eastAsia="SimSun" w:cs="Arial"/>
          <w:szCs w:val="20"/>
          <w:lang w:val="fr-FR" w:eastAsia="de-DE"/>
        </w:rPr>
        <w:t xml:space="preserve"> – </w:t>
      </w:r>
      <w:r w:rsidR="00150284">
        <w:rPr>
          <w:rFonts w:eastAsia="SimSun" w:cs="Arial"/>
          <w:szCs w:val="20"/>
          <w:lang w:val="fr-FR" w:eastAsia="de-DE"/>
        </w:rPr>
        <w:t>tringlerie</w:t>
      </w:r>
      <w:r w:rsidRPr="00764384">
        <w:rPr>
          <w:rFonts w:eastAsia="SimSun" w:cs="Arial"/>
          <w:szCs w:val="20"/>
          <w:lang w:val="fr-FR" w:eastAsia="de-DE"/>
        </w:rPr>
        <w:t xml:space="preserve"> L = 63 mm (</w:t>
      </w:r>
      <w:r w:rsidR="00150284">
        <w:rPr>
          <w:rFonts w:eastAsia="SimSun" w:cs="Arial"/>
          <w:szCs w:val="20"/>
          <w:lang w:val="fr-FR" w:eastAsia="de-DE"/>
        </w:rPr>
        <w:t>montage à fleur du linteau</w:t>
      </w:r>
      <w:r w:rsidRPr="00764384">
        <w:rPr>
          <w:rFonts w:eastAsia="SimSun" w:cs="Arial"/>
          <w:szCs w:val="20"/>
          <w:lang w:val="fr-FR" w:eastAsia="de-DE"/>
        </w:rPr>
        <w:t>)</w:t>
      </w:r>
    </w:p>
    <w:p w14:paraId="7B6B5137"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150284">
        <w:rPr>
          <w:rFonts w:eastAsia="SimSun" w:cs="Arial"/>
          <w:szCs w:val="20"/>
          <w:lang w:val="fr-FR" w:eastAsia="de-DE"/>
        </w:rPr>
        <w:t>Arbre de liaison entraînement</w:t>
      </w:r>
      <w:r w:rsidR="00150284" w:rsidRPr="00764384">
        <w:rPr>
          <w:rFonts w:eastAsia="SimSun" w:cs="Arial"/>
          <w:szCs w:val="20"/>
          <w:lang w:val="fr-FR" w:eastAsia="de-DE"/>
        </w:rPr>
        <w:t xml:space="preserve"> – </w:t>
      </w:r>
      <w:r w:rsidR="00150284">
        <w:rPr>
          <w:rFonts w:eastAsia="SimSun" w:cs="Arial"/>
          <w:szCs w:val="20"/>
          <w:lang w:val="fr-FR" w:eastAsia="de-DE"/>
        </w:rPr>
        <w:t>tringlerie</w:t>
      </w:r>
      <w:r w:rsidR="00150284" w:rsidRPr="00764384">
        <w:rPr>
          <w:rFonts w:eastAsia="SimSun" w:cs="Arial"/>
          <w:szCs w:val="20"/>
          <w:lang w:val="fr-FR" w:eastAsia="de-DE"/>
        </w:rPr>
        <w:t xml:space="preserve"> </w:t>
      </w:r>
      <w:r w:rsidRPr="00764384">
        <w:rPr>
          <w:rFonts w:eastAsia="SimSun" w:cs="Arial"/>
          <w:szCs w:val="20"/>
          <w:lang w:val="fr-FR" w:eastAsia="de-DE"/>
        </w:rPr>
        <w:t>L = 82 mm (Montage</w:t>
      </w:r>
      <w:r w:rsidR="00150284">
        <w:rPr>
          <w:rFonts w:eastAsia="SimSun" w:cs="Arial"/>
          <w:szCs w:val="20"/>
          <w:lang w:val="fr-FR" w:eastAsia="de-DE"/>
        </w:rPr>
        <w:t xml:space="preserve"> surélevé)</w:t>
      </w:r>
    </w:p>
    <w:p w14:paraId="5F179980" w14:textId="77777777" w:rsidR="00A709AA" w:rsidRPr="00764384" w:rsidRDefault="00636977" w:rsidP="00DD4522">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150284">
        <w:rPr>
          <w:rFonts w:eastAsia="SimSun" w:cs="Arial"/>
          <w:szCs w:val="20"/>
          <w:lang w:val="fr-FR" w:eastAsia="de-DE"/>
        </w:rPr>
        <w:t>Arbre de liaison entraînement</w:t>
      </w:r>
      <w:r w:rsidR="00150284" w:rsidRPr="00764384">
        <w:rPr>
          <w:rFonts w:eastAsia="SimSun" w:cs="Arial"/>
          <w:szCs w:val="20"/>
          <w:lang w:val="fr-FR" w:eastAsia="de-DE"/>
        </w:rPr>
        <w:t xml:space="preserve"> – </w:t>
      </w:r>
      <w:r w:rsidR="00150284">
        <w:rPr>
          <w:rFonts w:eastAsia="SimSun" w:cs="Arial"/>
          <w:szCs w:val="20"/>
          <w:lang w:val="fr-FR" w:eastAsia="de-DE"/>
        </w:rPr>
        <w:t>tringlerie</w:t>
      </w:r>
      <w:r w:rsidR="00150284" w:rsidRPr="00764384">
        <w:rPr>
          <w:rFonts w:eastAsia="SimSun" w:cs="Arial"/>
          <w:szCs w:val="20"/>
          <w:lang w:val="fr-FR" w:eastAsia="de-DE"/>
        </w:rPr>
        <w:t xml:space="preserve"> </w:t>
      </w:r>
      <w:r w:rsidRPr="00764384">
        <w:rPr>
          <w:rFonts w:eastAsia="SimSun" w:cs="Arial"/>
          <w:szCs w:val="20"/>
          <w:lang w:val="fr-FR" w:eastAsia="de-DE"/>
        </w:rPr>
        <w:t>L = 123 mm (</w:t>
      </w:r>
      <w:r w:rsidR="00150284">
        <w:rPr>
          <w:rFonts w:eastAsia="SimSun" w:cs="Arial"/>
          <w:szCs w:val="20"/>
          <w:lang w:val="fr-FR" w:eastAsia="de-DE"/>
        </w:rPr>
        <w:t>Montage surélevé</w:t>
      </w:r>
      <w:r w:rsidR="00515FFC">
        <w:rPr>
          <w:rFonts w:eastAsia="SimSun" w:cs="Arial"/>
          <w:szCs w:val="20"/>
          <w:lang w:val="fr-FR" w:eastAsia="de-DE"/>
        </w:rPr>
        <w:t>)</w:t>
      </w:r>
    </w:p>
    <w:p w14:paraId="27689A58" w14:textId="77777777" w:rsidR="00A709AA" w:rsidRPr="00764384" w:rsidRDefault="00A709AA" w:rsidP="00A709AA">
      <w:pPr>
        <w:spacing w:before="120" w:after="120" w:line="240" w:lineRule="atLeast"/>
        <w:ind w:left="705" w:right="550" w:hanging="705"/>
        <w:rPr>
          <w:rFonts w:eastAsia="SimSun" w:cs="Arial"/>
          <w:szCs w:val="20"/>
          <w:lang w:val="fr-FR" w:eastAsia="de-DE"/>
        </w:rPr>
      </w:pPr>
    </w:p>
    <w:p w14:paraId="72F5E973" w14:textId="77777777" w:rsidR="00636977" w:rsidRPr="00764384" w:rsidRDefault="00515FFC" w:rsidP="00A709AA">
      <w:pPr>
        <w:pStyle w:val="berschrift2"/>
        <w:spacing w:before="120" w:after="120"/>
        <w:rPr>
          <w:rFonts w:eastAsia="SimSun" w:cs="Arial"/>
          <w:sz w:val="24"/>
          <w:szCs w:val="24"/>
          <w:lang w:val="fr-FR" w:eastAsia="zh-CN"/>
        </w:rPr>
      </w:pPr>
      <w:r>
        <w:rPr>
          <w:rFonts w:eastAsia="SimSun" w:cs="Arial"/>
          <w:sz w:val="24"/>
          <w:szCs w:val="24"/>
          <w:lang w:val="fr-FR" w:eastAsia="zh-CN"/>
        </w:rPr>
        <w:t>Habillage</w:t>
      </w:r>
    </w:p>
    <w:p w14:paraId="5F09C58E" w14:textId="77777777" w:rsidR="00636977" w:rsidRPr="00764384" w:rsidRDefault="00515FFC" w:rsidP="00A709AA">
      <w:pPr>
        <w:pStyle w:val="berschrift3"/>
        <w:ind w:firstLine="705"/>
        <w:rPr>
          <w:rFonts w:eastAsia="SimSun" w:cs="Arial"/>
          <w:b w:val="0"/>
          <w:lang w:val="fr-FR" w:eastAsia="de-DE"/>
        </w:rPr>
      </w:pPr>
      <w:r>
        <w:rPr>
          <w:rFonts w:eastAsia="SimSun" w:cs="Arial"/>
          <w:b w:val="0"/>
          <w:lang w:val="fr-FR" w:eastAsia="de-DE"/>
        </w:rPr>
        <w:t>Habillage pour installations à deux vantaux</w:t>
      </w:r>
    </w:p>
    <w:p w14:paraId="14ECBE44"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515FFC">
        <w:rPr>
          <w:rFonts w:eastAsia="SimSun" w:cs="Arial"/>
          <w:szCs w:val="20"/>
          <w:lang w:val="fr-FR" w:eastAsia="de-DE"/>
        </w:rPr>
        <w:t xml:space="preserve">Habillage continu sur toute la largeur de la porte  </w:t>
      </w:r>
    </w:p>
    <w:p w14:paraId="594BFCD6"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515FFC">
        <w:rPr>
          <w:rFonts w:eastAsia="SimSun" w:cs="Arial"/>
          <w:szCs w:val="20"/>
          <w:lang w:val="fr-FR" w:eastAsia="de-DE"/>
        </w:rPr>
        <w:t>Habillage en trois partie</w:t>
      </w:r>
      <w:r w:rsidR="00104EED">
        <w:rPr>
          <w:rFonts w:eastAsia="SimSun" w:cs="Arial"/>
          <w:szCs w:val="20"/>
          <w:lang w:val="fr-FR" w:eastAsia="de-DE"/>
        </w:rPr>
        <w:t>s</w:t>
      </w:r>
      <w:r w:rsidR="00515FFC">
        <w:rPr>
          <w:rFonts w:eastAsia="SimSun" w:cs="Arial"/>
          <w:szCs w:val="20"/>
          <w:lang w:val="fr-FR" w:eastAsia="de-DE"/>
        </w:rPr>
        <w:t xml:space="preserve"> sur toute la largeur de la porte</w:t>
      </w:r>
    </w:p>
    <w:p w14:paraId="532F782E" w14:textId="77777777" w:rsidR="00A709AA" w:rsidRPr="00764384" w:rsidRDefault="00A709AA" w:rsidP="00A709AA">
      <w:pPr>
        <w:spacing w:before="120" w:after="120" w:line="240" w:lineRule="atLeast"/>
        <w:ind w:left="705" w:right="550" w:hanging="705"/>
        <w:rPr>
          <w:rFonts w:eastAsia="SimSun" w:cs="Arial"/>
          <w:szCs w:val="20"/>
          <w:lang w:val="fr-FR" w:eastAsia="de-DE"/>
        </w:rPr>
      </w:pPr>
    </w:p>
    <w:p w14:paraId="5F225FC4" w14:textId="77777777" w:rsidR="00636977" w:rsidRPr="00764384" w:rsidRDefault="00515FFC" w:rsidP="00A709AA">
      <w:pPr>
        <w:pStyle w:val="berschrift2"/>
        <w:spacing w:before="120" w:after="120"/>
        <w:rPr>
          <w:rFonts w:eastAsia="SimSun" w:cs="Arial"/>
          <w:sz w:val="24"/>
          <w:szCs w:val="24"/>
          <w:lang w:val="fr-FR" w:eastAsia="zh-CN"/>
        </w:rPr>
      </w:pPr>
      <w:r>
        <w:rPr>
          <w:rFonts w:eastAsia="SimSun" w:cs="Arial"/>
          <w:sz w:val="24"/>
          <w:szCs w:val="24"/>
          <w:lang w:val="fr-FR" w:eastAsia="zh-CN"/>
        </w:rPr>
        <w:t>Eléments de commande</w:t>
      </w:r>
    </w:p>
    <w:p w14:paraId="44C0C0FD" w14:textId="77777777" w:rsidR="00636977" w:rsidRPr="00764384" w:rsidRDefault="00515FFC" w:rsidP="00A709AA">
      <w:pPr>
        <w:spacing w:before="120" w:after="120" w:line="240" w:lineRule="atLeast"/>
        <w:ind w:left="705" w:right="550" w:hanging="705"/>
        <w:rPr>
          <w:rFonts w:eastAsia="SimSun" w:cs="Arial"/>
          <w:szCs w:val="20"/>
          <w:lang w:val="fr-FR" w:eastAsia="de-DE"/>
        </w:rPr>
      </w:pPr>
      <w:r>
        <w:rPr>
          <w:rFonts w:eastAsia="SimSun" w:cs="Arial"/>
          <w:szCs w:val="20"/>
          <w:lang w:val="fr-FR" w:eastAsia="de-DE"/>
        </w:rPr>
        <w:t>( _ )</w:t>
      </w:r>
      <w:r>
        <w:rPr>
          <w:rFonts w:eastAsia="SimSun" w:cs="Arial"/>
          <w:szCs w:val="20"/>
          <w:lang w:val="fr-FR" w:eastAsia="de-DE"/>
        </w:rPr>
        <w:tab/>
        <w:t xml:space="preserve">Panneau de commande avec affichage 7 segments et commande 2 touches, adapté au système Legrand (en relation avec EDM) </w:t>
      </w:r>
    </w:p>
    <w:p w14:paraId="31B87B22"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515FFC">
        <w:rPr>
          <w:rFonts w:eastAsia="SimSun" w:cs="Arial"/>
          <w:szCs w:val="20"/>
          <w:lang w:val="fr-FR" w:eastAsia="de-DE"/>
        </w:rPr>
        <w:t>Interrupteur ON/OFF</w:t>
      </w:r>
      <w:r w:rsidRPr="00764384">
        <w:rPr>
          <w:rFonts w:eastAsia="SimSun" w:cs="Arial"/>
          <w:szCs w:val="20"/>
          <w:lang w:val="fr-FR" w:eastAsia="de-DE"/>
        </w:rPr>
        <w:t xml:space="preserve">, </w:t>
      </w:r>
      <w:r w:rsidR="00515FFC">
        <w:rPr>
          <w:rFonts w:eastAsia="SimSun" w:cs="Arial"/>
          <w:szCs w:val="20"/>
          <w:lang w:val="fr-FR" w:eastAsia="de-DE"/>
        </w:rPr>
        <w:t xml:space="preserve">adapté au système Legrand </w:t>
      </w:r>
      <w:r w:rsidRPr="00764384">
        <w:rPr>
          <w:rFonts w:eastAsia="SimSun" w:cs="Arial"/>
          <w:szCs w:val="20"/>
          <w:lang w:val="fr-FR" w:eastAsia="de-DE"/>
        </w:rPr>
        <w:t xml:space="preserve"> 45 x 45 mm </w:t>
      </w:r>
    </w:p>
    <w:p w14:paraId="0D589D4C" w14:textId="77777777" w:rsidR="00A709AA" w:rsidRPr="00764384" w:rsidRDefault="00A709AA" w:rsidP="00A709AA">
      <w:pPr>
        <w:spacing w:before="120" w:after="120" w:line="240" w:lineRule="atLeast"/>
        <w:ind w:left="705" w:right="550" w:hanging="705"/>
        <w:rPr>
          <w:rFonts w:eastAsia="SimSun" w:cs="Arial"/>
          <w:szCs w:val="20"/>
          <w:lang w:val="fr-FR" w:eastAsia="de-DE"/>
        </w:rPr>
      </w:pPr>
    </w:p>
    <w:p w14:paraId="1B972D33" w14:textId="77777777" w:rsidR="00636977" w:rsidRPr="00764384" w:rsidRDefault="00515FFC" w:rsidP="00A709AA">
      <w:pPr>
        <w:pStyle w:val="berschrift2"/>
        <w:spacing w:before="120" w:after="120"/>
        <w:rPr>
          <w:rFonts w:eastAsia="SimSun" w:cs="Arial"/>
          <w:sz w:val="24"/>
          <w:szCs w:val="24"/>
          <w:lang w:val="fr-FR" w:eastAsia="zh-CN"/>
        </w:rPr>
      </w:pPr>
      <w:r>
        <w:rPr>
          <w:rFonts w:eastAsia="SimSun" w:cs="Arial"/>
          <w:sz w:val="24"/>
          <w:szCs w:val="24"/>
          <w:lang w:val="fr-FR" w:eastAsia="zh-CN"/>
        </w:rPr>
        <w:t>Technique de commande</w:t>
      </w:r>
    </w:p>
    <w:p w14:paraId="11ADC709" w14:textId="77777777" w:rsidR="00636977" w:rsidRPr="00764384" w:rsidRDefault="00636977" w:rsidP="00A709AA">
      <w:pPr>
        <w:pStyle w:val="berschrift3"/>
        <w:ind w:firstLine="705"/>
        <w:rPr>
          <w:rFonts w:eastAsia="SimSun" w:cs="Arial"/>
          <w:b w:val="0"/>
          <w:lang w:val="fr-FR" w:eastAsia="de-DE"/>
        </w:rPr>
      </w:pPr>
      <w:bookmarkStart w:id="10" w:name="_Toc383168116"/>
      <w:r w:rsidRPr="00764384">
        <w:rPr>
          <w:rFonts w:eastAsia="SimSun" w:cs="Arial"/>
          <w:b w:val="0"/>
          <w:lang w:val="fr-FR" w:eastAsia="de-DE"/>
        </w:rPr>
        <w:t>A</w:t>
      </w:r>
      <w:bookmarkEnd w:id="10"/>
      <w:r w:rsidR="00515FFC">
        <w:rPr>
          <w:rFonts w:eastAsia="SimSun" w:cs="Arial"/>
          <w:b w:val="0"/>
          <w:lang w:val="fr-FR" w:eastAsia="de-DE"/>
        </w:rPr>
        <w:t>ctivation</w:t>
      </w:r>
    </w:p>
    <w:p w14:paraId="52B95F03"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t>Radar</w:t>
      </w:r>
    </w:p>
    <w:p w14:paraId="2C7EDF84" w14:textId="77777777" w:rsidR="00636977" w:rsidRPr="00764384" w:rsidRDefault="00515FFC" w:rsidP="00A709AA">
      <w:pPr>
        <w:spacing w:before="120" w:after="120" w:line="240" w:lineRule="atLeast"/>
        <w:ind w:left="705" w:right="550" w:hanging="705"/>
        <w:rPr>
          <w:rFonts w:eastAsia="SimSun" w:cs="Arial"/>
          <w:szCs w:val="20"/>
          <w:lang w:val="fr-FR" w:eastAsia="de-DE"/>
        </w:rPr>
      </w:pPr>
      <w:r>
        <w:rPr>
          <w:rFonts w:eastAsia="SimSun" w:cs="Arial"/>
          <w:szCs w:val="20"/>
          <w:lang w:val="fr-FR" w:eastAsia="de-DE"/>
        </w:rPr>
        <w:t>( _ )</w:t>
      </w:r>
      <w:r>
        <w:rPr>
          <w:rFonts w:eastAsia="SimSun" w:cs="Arial"/>
          <w:szCs w:val="20"/>
          <w:lang w:val="fr-FR" w:eastAsia="de-DE"/>
        </w:rPr>
        <w:tab/>
        <w:t>Actif infrarouge</w:t>
      </w:r>
    </w:p>
    <w:p w14:paraId="1A51943C"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515FFC">
        <w:rPr>
          <w:rFonts w:eastAsia="SimSun" w:cs="Arial"/>
          <w:szCs w:val="20"/>
          <w:lang w:val="fr-FR" w:eastAsia="de-DE"/>
        </w:rPr>
        <w:t>Passif infrarouge</w:t>
      </w:r>
    </w:p>
    <w:p w14:paraId="46B08E00"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515FFC">
        <w:rPr>
          <w:rFonts w:eastAsia="SimSun" w:cs="Arial"/>
          <w:szCs w:val="20"/>
          <w:lang w:val="fr-FR" w:eastAsia="de-DE"/>
        </w:rPr>
        <w:t>Commutateur manuel sans contact</w:t>
      </w:r>
    </w:p>
    <w:p w14:paraId="7E44656C"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104EED">
        <w:rPr>
          <w:rFonts w:eastAsia="SimSun" w:cs="Arial"/>
          <w:szCs w:val="20"/>
          <w:lang w:val="fr-FR" w:eastAsia="de-DE"/>
        </w:rPr>
        <w:t>Commutateur</w:t>
      </w:r>
      <w:r w:rsidR="00515FFC">
        <w:rPr>
          <w:rFonts w:eastAsia="SimSun" w:cs="Arial"/>
          <w:szCs w:val="20"/>
          <w:lang w:val="fr-FR" w:eastAsia="de-DE"/>
        </w:rPr>
        <w:t xml:space="preserve"> manuel</w:t>
      </w:r>
    </w:p>
    <w:p w14:paraId="20F3CEC1" w14:textId="77777777" w:rsidR="00A709AA" w:rsidRPr="00764384" w:rsidRDefault="00A709AA" w:rsidP="00A709AA">
      <w:pPr>
        <w:spacing w:before="120" w:after="120" w:line="240" w:lineRule="atLeast"/>
        <w:ind w:left="705" w:right="550" w:hanging="705"/>
        <w:rPr>
          <w:rFonts w:eastAsia="SimSun" w:cs="Arial"/>
          <w:szCs w:val="20"/>
          <w:lang w:val="fr-FR" w:eastAsia="de-DE"/>
        </w:rPr>
      </w:pPr>
    </w:p>
    <w:p w14:paraId="444F98F5" w14:textId="77777777" w:rsidR="00636977" w:rsidRPr="00764384" w:rsidRDefault="00515FFC" w:rsidP="00A709AA">
      <w:pPr>
        <w:pStyle w:val="berschrift3"/>
        <w:ind w:firstLine="705"/>
        <w:rPr>
          <w:rFonts w:eastAsia="SimSun" w:cs="Arial"/>
          <w:b w:val="0"/>
          <w:lang w:val="fr-FR" w:eastAsia="de-DE"/>
        </w:rPr>
      </w:pPr>
      <w:r>
        <w:rPr>
          <w:rFonts w:eastAsia="SimSun" w:cs="Arial"/>
          <w:b w:val="0"/>
          <w:lang w:val="fr-FR" w:eastAsia="de-DE"/>
        </w:rPr>
        <w:t>Dispositif de sécurité</w:t>
      </w:r>
    </w:p>
    <w:p w14:paraId="3CABB67C" w14:textId="77777777" w:rsidR="00636977" w:rsidRPr="00764384" w:rsidRDefault="00515FFC" w:rsidP="00A709AA">
      <w:pPr>
        <w:spacing w:before="120" w:after="120" w:line="240" w:lineRule="atLeast"/>
        <w:ind w:left="705" w:right="550"/>
        <w:rPr>
          <w:rFonts w:eastAsia="SimSun" w:cs="Arial"/>
          <w:szCs w:val="20"/>
          <w:lang w:val="fr-FR" w:eastAsia="de-DE"/>
        </w:rPr>
      </w:pPr>
      <w:r>
        <w:rPr>
          <w:rFonts w:eastAsia="SimSun" w:cs="Arial"/>
          <w:szCs w:val="20"/>
          <w:lang w:val="fr-FR" w:eastAsia="de-DE"/>
        </w:rPr>
        <w:t xml:space="preserve">Les dispositifs de sécurité devront être définis selon la directive machines </w:t>
      </w:r>
      <w:r w:rsidR="00636977" w:rsidRPr="00764384">
        <w:rPr>
          <w:rFonts w:eastAsia="SimSun" w:cs="Arial"/>
          <w:szCs w:val="20"/>
          <w:lang w:val="fr-FR" w:eastAsia="de-DE"/>
        </w:rPr>
        <w:t xml:space="preserve">2006/42/EG </w:t>
      </w:r>
      <w:r>
        <w:rPr>
          <w:rFonts w:eastAsia="SimSun" w:cs="Arial"/>
          <w:szCs w:val="20"/>
          <w:lang w:val="fr-FR" w:eastAsia="de-DE"/>
        </w:rPr>
        <w:t>et selon DIN 18650-2</w:t>
      </w:r>
      <w:r w:rsidR="00636977" w:rsidRPr="00764384">
        <w:rPr>
          <w:rFonts w:eastAsia="SimSun" w:cs="Arial"/>
          <w:szCs w:val="20"/>
          <w:lang w:val="fr-FR" w:eastAsia="de-DE"/>
        </w:rPr>
        <w:t>!</w:t>
      </w:r>
    </w:p>
    <w:p w14:paraId="228497D4"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515FFC">
        <w:rPr>
          <w:rFonts w:eastAsia="SimSun" w:cs="Arial"/>
          <w:szCs w:val="20"/>
          <w:lang w:val="fr-FR" w:eastAsia="de-DE"/>
        </w:rPr>
        <w:t>Sécurité dynamique</w:t>
      </w:r>
      <w:r w:rsidRPr="00764384">
        <w:rPr>
          <w:rFonts w:eastAsia="SimSun" w:cs="Arial"/>
          <w:szCs w:val="20"/>
          <w:lang w:val="fr-FR" w:eastAsia="de-DE"/>
        </w:rPr>
        <w:t xml:space="preserve"> (</w:t>
      </w:r>
      <w:r w:rsidR="00515FFC">
        <w:rPr>
          <w:rFonts w:eastAsia="SimSun" w:cs="Arial"/>
          <w:szCs w:val="20"/>
          <w:lang w:val="fr-FR" w:eastAsia="de-DE"/>
        </w:rPr>
        <w:t>avec/sans test</w:t>
      </w:r>
      <w:r w:rsidRPr="00764384">
        <w:rPr>
          <w:rFonts w:eastAsia="SimSun" w:cs="Arial"/>
          <w:szCs w:val="20"/>
          <w:lang w:val="fr-FR" w:eastAsia="de-DE"/>
        </w:rPr>
        <w:t>)</w:t>
      </w:r>
    </w:p>
    <w:p w14:paraId="53C15F41"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515FFC">
        <w:rPr>
          <w:rFonts w:eastAsia="SimSun" w:cs="Arial"/>
          <w:szCs w:val="20"/>
          <w:lang w:val="fr-FR" w:eastAsia="de-DE"/>
        </w:rPr>
        <w:t>Sécurité statique</w:t>
      </w:r>
      <w:r w:rsidRPr="00764384">
        <w:rPr>
          <w:rFonts w:eastAsia="SimSun" w:cs="Arial"/>
          <w:szCs w:val="20"/>
          <w:lang w:val="fr-FR" w:eastAsia="de-DE"/>
        </w:rPr>
        <w:t xml:space="preserve"> (</w:t>
      </w:r>
      <w:r w:rsidR="004B0524">
        <w:rPr>
          <w:rFonts w:eastAsia="SimSun" w:cs="Arial"/>
          <w:szCs w:val="20"/>
          <w:lang w:val="fr-FR" w:eastAsia="de-DE"/>
        </w:rPr>
        <w:t>avec/sans test</w:t>
      </w:r>
      <w:r w:rsidRPr="00764384">
        <w:rPr>
          <w:rFonts w:eastAsia="SimSun" w:cs="Arial"/>
          <w:szCs w:val="20"/>
          <w:lang w:val="fr-FR" w:eastAsia="de-DE"/>
        </w:rPr>
        <w:t>)</w:t>
      </w:r>
    </w:p>
    <w:p w14:paraId="3C702624" w14:textId="77777777" w:rsidR="00636977" w:rsidRPr="00764384" w:rsidRDefault="00636977" w:rsidP="00A709AA">
      <w:pPr>
        <w:spacing w:before="120" w:after="120" w:line="240" w:lineRule="atLeast"/>
        <w:ind w:left="705" w:right="550" w:hanging="705"/>
        <w:rPr>
          <w:rFonts w:eastAsia="SimSun" w:cs="Arial"/>
          <w:szCs w:val="20"/>
          <w:lang w:val="fr-FR" w:eastAsia="de-DE"/>
        </w:rPr>
      </w:pPr>
      <w:r w:rsidRPr="00764384">
        <w:rPr>
          <w:rFonts w:eastAsia="SimSun" w:cs="Arial"/>
          <w:szCs w:val="20"/>
          <w:lang w:val="fr-FR" w:eastAsia="de-DE"/>
        </w:rPr>
        <w:t>( _ )</w:t>
      </w:r>
      <w:r w:rsidRPr="00764384">
        <w:rPr>
          <w:rFonts w:eastAsia="SimSun" w:cs="Arial"/>
          <w:szCs w:val="20"/>
          <w:lang w:val="fr-FR" w:eastAsia="de-DE"/>
        </w:rPr>
        <w:tab/>
      </w:r>
      <w:r w:rsidR="004B0524">
        <w:rPr>
          <w:rFonts w:eastAsia="SimSun" w:cs="Arial"/>
          <w:szCs w:val="20"/>
          <w:lang w:val="fr-FR" w:eastAsia="de-DE"/>
        </w:rPr>
        <w:t xml:space="preserve">Détecteur combiné </w:t>
      </w:r>
      <w:r w:rsidRPr="00764384">
        <w:rPr>
          <w:rFonts w:eastAsia="SimSun" w:cs="Arial"/>
          <w:szCs w:val="20"/>
          <w:lang w:val="fr-FR" w:eastAsia="de-DE"/>
        </w:rPr>
        <w:t xml:space="preserve">(Radar </w:t>
      </w:r>
      <w:r w:rsidR="004B0524">
        <w:rPr>
          <w:rFonts w:eastAsia="SimSun" w:cs="Arial"/>
          <w:szCs w:val="20"/>
          <w:lang w:val="fr-FR" w:eastAsia="de-DE"/>
        </w:rPr>
        <w:t xml:space="preserve">et rideau de sécurité lumineux </w:t>
      </w:r>
      <w:r w:rsidRPr="00764384">
        <w:rPr>
          <w:rFonts w:eastAsia="SimSun" w:cs="Arial"/>
          <w:szCs w:val="20"/>
          <w:lang w:val="fr-FR" w:eastAsia="de-DE"/>
        </w:rPr>
        <w:t xml:space="preserve"> 3D</w:t>
      </w:r>
      <w:r w:rsidR="004B0524">
        <w:rPr>
          <w:rFonts w:eastAsia="SimSun" w:cs="Arial"/>
          <w:szCs w:val="20"/>
          <w:lang w:val="fr-FR" w:eastAsia="de-DE"/>
        </w:rPr>
        <w:t>-AIR) avec test.</w:t>
      </w:r>
    </w:p>
    <w:p w14:paraId="357411A3" w14:textId="77777777" w:rsidR="00A11F8C" w:rsidRPr="00764384" w:rsidRDefault="00A11F8C" w:rsidP="00A709AA">
      <w:pPr>
        <w:spacing w:before="120" w:after="120"/>
        <w:rPr>
          <w:rFonts w:cs="Arial"/>
          <w:lang w:val="fr-FR"/>
        </w:rPr>
      </w:pPr>
    </w:p>
    <w:sectPr w:rsidR="00A11F8C" w:rsidRPr="00764384" w:rsidSect="00C07C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CF5AB" w14:textId="77777777" w:rsidR="00FA5A18" w:rsidRDefault="000F723B">
      <w:pPr>
        <w:spacing w:after="0"/>
      </w:pPr>
      <w:r>
        <w:separator/>
      </w:r>
    </w:p>
  </w:endnote>
  <w:endnote w:type="continuationSeparator" w:id="0">
    <w:p w14:paraId="1DCD4FD7" w14:textId="77777777" w:rsidR="00FA5A18" w:rsidRDefault="000F7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MT"/>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altName w:val="Helvetica"/>
    <w:panose1 w:val="00000000000000000000"/>
    <w:charset w:val="4D"/>
    <w:family w:val="swiss"/>
    <w:notTrueType/>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Helvetica"/>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5D3F" w14:textId="77777777" w:rsidR="003B529B" w:rsidRDefault="003B529B" w:rsidP="00E0407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F0F981" w14:textId="77777777" w:rsidR="003B529B" w:rsidRDefault="003B529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962D" w14:textId="77777777" w:rsidR="003B529B" w:rsidRDefault="003B529B" w:rsidP="00E0407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40B28">
      <w:rPr>
        <w:rStyle w:val="Seitenzahl"/>
        <w:noProof/>
      </w:rPr>
      <w:t>2</w:t>
    </w:r>
    <w:r>
      <w:rPr>
        <w:rStyle w:val="Seitenzahl"/>
      </w:rPr>
      <w:fldChar w:fldCharType="end"/>
    </w:r>
  </w:p>
  <w:p w14:paraId="0B444745" w14:textId="77777777" w:rsidR="003B529B" w:rsidRPr="008F551A" w:rsidRDefault="003B529B" w:rsidP="003B529B">
    <w:pPr>
      <w:pStyle w:val="Fuzeile"/>
    </w:pPr>
    <w:r w:rsidRPr="008F551A">
      <w:t>TORMAX 1201</w:t>
    </w:r>
    <w:r>
      <w:tab/>
    </w:r>
    <w:r w:rsidRPr="008F551A">
      <w:tab/>
    </w:r>
  </w:p>
  <w:p w14:paraId="556ECC8D" w14:textId="77777777" w:rsidR="003B529B" w:rsidRDefault="003B529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57CE5" w14:textId="77777777" w:rsidR="00FA5A18" w:rsidRDefault="000F723B">
      <w:pPr>
        <w:spacing w:after="0"/>
      </w:pPr>
      <w:r>
        <w:separator/>
      </w:r>
    </w:p>
  </w:footnote>
  <w:footnote w:type="continuationSeparator" w:id="0">
    <w:p w14:paraId="0501D0F8" w14:textId="77777777" w:rsidR="00FA5A18" w:rsidRDefault="000F723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1E9"/>
    <w:multiLevelType w:val="hybridMultilevel"/>
    <w:tmpl w:val="027CCDDA"/>
    <w:lvl w:ilvl="0" w:tplc="B3F65334">
      <w:start w:val="20"/>
      <w:numFmt w:val="bullet"/>
      <w:lvlText w:val="–"/>
      <w:lvlJc w:val="left"/>
      <w:pPr>
        <w:ind w:left="720" w:hanging="360"/>
      </w:pPr>
      <w:rPr>
        <w:rFonts w:ascii="ArialMT" w:eastAsia="Times New Roman" w:hAnsi="ArialMT" w:cs="SimSun" w:hint="default"/>
      </w:rPr>
    </w:lvl>
    <w:lvl w:ilvl="1" w:tplc="08070003">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828104E"/>
    <w:multiLevelType w:val="hybridMultilevel"/>
    <w:tmpl w:val="639CE612"/>
    <w:lvl w:ilvl="0" w:tplc="B3F65334">
      <w:start w:val="20"/>
      <w:numFmt w:val="bullet"/>
      <w:lvlText w:val="–"/>
      <w:lvlJc w:val="left"/>
      <w:pPr>
        <w:ind w:left="720" w:hanging="360"/>
      </w:pPr>
      <w:rPr>
        <w:rFonts w:ascii="ArialMT" w:eastAsia="Times New Roman" w:hAnsi="ArialMT" w:cs="SimSun"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4A2467C"/>
    <w:multiLevelType w:val="hybridMultilevel"/>
    <w:tmpl w:val="87F087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BC62D95"/>
    <w:multiLevelType w:val="hybridMultilevel"/>
    <w:tmpl w:val="F2CE81D8"/>
    <w:lvl w:ilvl="0" w:tplc="B3F65334">
      <w:start w:val="20"/>
      <w:numFmt w:val="bullet"/>
      <w:lvlText w:val="–"/>
      <w:lvlJc w:val="left"/>
      <w:pPr>
        <w:ind w:left="720" w:hanging="360"/>
      </w:pPr>
      <w:rPr>
        <w:rFonts w:ascii="ArialMT" w:eastAsia="Times New Roman" w:hAnsi="ArialMT" w:cs="SimSun"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6977"/>
    <w:rsid w:val="000364A3"/>
    <w:rsid w:val="000F1EAF"/>
    <w:rsid w:val="000F723B"/>
    <w:rsid w:val="00104EED"/>
    <w:rsid w:val="001147E2"/>
    <w:rsid w:val="00150284"/>
    <w:rsid w:val="00197E1A"/>
    <w:rsid w:val="001C5488"/>
    <w:rsid w:val="003A2CF8"/>
    <w:rsid w:val="003B372C"/>
    <w:rsid w:val="003B529B"/>
    <w:rsid w:val="00426195"/>
    <w:rsid w:val="00450DBC"/>
    <w:rsid w:val="004962D1"/>
    <w:rsid w:val="004B0524"/>
    <w:rsid w:val="004B66CF"/>
    <w:rsid w:val="00515FFC"/>
    <w:rsid w:val="00522E1D"/>
    <w:rsid w:val="00562A4A"/>
    <w:rsid w:val="005B6A4A"/>
    <w:rsid w:val="00636977"/>
    <w:rsid w:val="00661C30"/>
    <w:rsid w:val="0067069A"/>
    <w:rsid w:val="00674089"/>
    <w:rsid w:val="0067438B"/>
    <w:rsid w:val="00684422"/>
    <w:rsid w:val="00686055"/>
    <w:rsid w:val="00754B00"/>
    <w:rsid w:val="00761E33"/>
    <w:rsid w:val="00764384"/>
    <w:rsid w:val="007750E9"/>
    <w:rsid w:val="00781AC3"/>
    <w:rsid w:val="00836511"/>
    <w:rsid w:val="00840B28"/>
    <w:rsid w:val="00853027"/>
    <w:rsid w:val="008A38ED"/>
    <w:rsid w:val="009212B9"/>
    <w:rsid w:val="00931BF2"/>
    <w:rsid w:val="00934E26"/>
    <w:rsid w:val="00943C96"/>
    <w:rsid w:val="009D19EE"/>
    <w:rsid w:val="009E1D83"/>
    <w:rsid w:val="00A11F8C"/>
    <w:rsid w:val="00A12417"/>
    <w:rsid w:val="00A30754"/>
    <w:rsid w:val="00A339FA"/>
    <w:rsid w:val="00A709AA"/>
    <w:rsid w:val="00B06649"/>
    <w:rsid w:val="00B927E2"/>
    <w:rsid w:val="00C07C91"/>
    <w:rsid w:val="00CA519F"/>
    <w:rsid w:val="00CC2A72"/>
    <w:rsid w:val="00D913F0"/>
    <w:rsid w:val="00DB29DF"/>
    <w:rsid w:val="00DB400B"/>
    <w:rsid w:val="00DD1C93"/>
    <w:rsid w:val="00DD3B95"/>
    <w:rsid w:val="00DD4522"/>
    <w:rsid w:val="00EB3C61"/>
    <w:rsid w:val="00EF1D0D"/>
    <w:rsid w:val="00F10BB4"/>
    <w:rsid w:val="00F273AD"/>
    <w:rsid w:val="00FA325D"/>
    <w:rsid w:val="00FA5A18"/>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6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6977"/>
    <w:pPr>
      <w:spacing w:after="240" w:line="240" w:lineRule="auto"/>
    </w:pPr>
    <w:rPr>
      <w:rFonts w:ascii="Arial" w:eastAsia="Calibri" w:hAnsi="Arial" w:cs="Times New Roman"/>
      <w:sz w:val="20"/>
    </w:rPr>
  </w:style>
  <w:style w:type="paragraph" w:styleId="berschrift1">
    <w:name w:val="heading 1"/>
    <w:basedOn w:val="Standard"/>
    <w:next w:val="Standard"/>
    <w:link w:val="berschrift1Zeichen"/>
    <w:uiPriority w:val="9"/>
    <w:qFormat/>
    <w:rsid w:val="00636977"/>
    <w:pPr>
      <w:keepNext/>
      <w:keepLines/>
      <w:spacing w:before="120"/>
      <w:outlineLvl w:val="0"/>
    </w:pPr>
    <w:rPr>
      <w:rFonts w:eastAsia="Times New Roman"/>
      <w:b/>
      <w:bCs/>
      <w:sz w:val="32"/>
      <w:szCs w:val="28"/>
    </w:rPr>
  </w:style>
  <w:style w:type="paragraph" w:styleId="berschrift2">
    <w:name w:val="heading 2"/>
    <w:basedOn w:val="Standard"/>
    <w:next w:val="Standard"/>
    <w:link w:val="berschrift2Zeichen"/>
    <w:uiPriority w:val="9"/>
    <w:unhideWhenUsed/>
    <w:qFormat/>
    <w:rsid w:val="00636977"/>
    <w:pPr>
      <w:keepNext/>
      <w:keepLines/>
      <w:spacing w:before="240"/>
      <w:outlineLvl w:val="1"/>
    </w:pPr>
    <w:rPr>
      <w:rFonts w:eastAsia="Times New Roman"/>
      <w:b/>
      <w:bCs/>
      <w:sz w:val="22"/>
      <w:szCs w:val="26"/>
    </w:rPr>
  </w:style>
  <w:style w:type="paragraph" w:styleId="berschrift3">
    <w:name w:val="heading 3"/>
    <w:basedOn w:val="Standard"/>
    <w:next w:val="Standard"/>
    <w:link w:val="berschrift3Zeichen"/>
    <w:uiPriority w:val="9"/>
    <w:unhideWhenUsed/>
    <w:qFormat/>
    <w:rsid w:val="00636977"/>
    <w:pPr>
      <w:keepNext/>
      <w:keepLines/>
      <w:spacing w:before="120" w:after="120"/>
      <w:outlineLvl w:val="2"/>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36977"/>
    <w:rPr>
      <w:rFonts w:ascii="Arial" w:eastAsia="Times New Roman" w:hAnsi="Arial" w:cs="Times New Roman"/>
      <w:b/>
      <w:bCs/>
      <w:sz w:val="32"/>
      <w:szCs w:val="28"/>
    </w:rPr>
  </w:style>
  <w:style w:type="character" w:customStyle="1" w:styleId="berschrift2Zeichen">
    <w:name w:val="Überschrift 2 Zeichen"/>
    <w:basedOn w:val="Absatzstandardschriftart"/>
    <w:link w:val="berschrift2"/>
    <w:uiPriority w:val="9"/>
    <w:rsid w:val="00636977"/>
    <w:rPr>
      <w:rFonts w:ascii="Arial" w:eastAsia="Times New Roman" w:hAnsi="Arial" w:cs="Times New Roman"/>
      <w:b/>
      <w:bCs/>
      <w:szCs w:val="26"/>
    </w:rPr>
  </w:style>
  <w:style w:type="character" w:customStyle="1" w:styleId="berschrift3Zeichen">
    <w:name w:val="Überschrift 3 Zeichen"/>
    <w:basedOn w:val="Absatzstandardschriftart"/>
    <w:link w:val="berschrift3"/>
    <w:uiPriority w:val="9"/>
    <w:rsid w:val="00636977"/>
    <w:rPr>
      <w:rFonts w:ascii="Arial" w:eastAsia="Times New Roman" w:hAnsi="Arial" w:cs="Times New Roman"/>
      <w:b/>
      <w:bCs/>
      <w:sz w:val="20"/>
    </w:rPr>
  </w:style>
  <w:style w:type="paragraph" w:customStyle="1" w:styleId="Lauftext10pt">
    <w:name w:val="Lauftext 10 pt"/>
    <w:basedOn w:val="Standard"/>
    <w:rsid w:val="005B6A4A"/>
    <w:pPr>
      <w:spacing w:after="0" w:line="240" w:lineRule="atLeast"/>
      <w:ind w:right="1928"/>
    </w:pPr>
    <w:rPr>
      <w:rFonts w:eastAsia="SimSun"/>
      <w:szCs w:val="20"/>
      <w:lang w:val="de-DE" w:eastAsia="de-DE"/>
    </w:rPr>
  </w:style>
  <w:style w:type="paragraph" w:styleId="Sprechblasentext">
    <w:name w:val="Balloon Text"/>
    <w:basedOn w:val="Standard"/>
    <w:link w:val="SprechblasentextZeichen"/>
    <w:rsid w:val="001C5488"/>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rsid w:val="001C5488"/>
    <w:rPr>
      <w:rFonts w:ascii="Tahoma" w:eastAsia="Calibri" w:hAnsi="Tahoma" w:cs="Tahoma"/>
      <w:sz w:val="16"/>
      <w:szCs w:val="16"/>
    </w:rPr>
  </w:style>
  <w:style w:type="paragraph" w:styleId="Kopfzeile">
    <w:name w:val="header"/>
    <w:basedOn w:val="Standard"/>
    <w:link w:val="KopfzeileZeichen"/>
    <w:rsid w:val="003B529B"/>
    <w:pPr>
      <w:tabs>
        <w:tab w:val="center" w:pos="4536"/>
        <w:tab w:val="right" w:pos="9072"/>
      </w:tabs>
      <w:spacing w:after="0"/>
    </w:pPr>
  </w:style>
  <w:style w:type="character" w:customStyle="1" w:styleId="KopfzeileZeichen">
    <w:name w:val="Kopfzeile Zeichen"/>
    <w:basedOn w:val="Absatzstandardschriftart"/>
    <w:link w:val="Kopfzeile"/>
    <w:rsid w:val="003B529B"/>
    <w:rPr>
      <w:rFonts w:ascii="Arial" w:eastAsia="Calibri" w:hAnsi="Arial" w:cs="Times New Roman"/>
      <w:sz w:val="20"/>
    </w:rPr>
  </w:style>
  <w:style w:type="paragraph" w:styleId="Fuzeile">
    <w:name w:val="footer"/>
    <w:basedOn w:val="Standard"/>
    <w:link w:val="FuzeileZeichen"/>
    <w:rsid w:val="003B529B"/>
    <w:pPr>
      <w:tabs>
        <w:tab w:val="center" w:pos="4536"/>
        <w:tab w:val="right" w:pos="9072"/>
      </w:tabs>
      <w:spacing w:after="0"/>
    </w:pPr>
  </w:style>
  <w:style w:type="character" w:customStyle="1" w:styleId="FuzeileZeichen">
    <w:name w:val="Fußzeile Zeichen"/>
    <w:basedOn w:val="Absatzstandardschriftart"/>
    <w:link w:val="Fuzeile"/>
    <w:rsid w:val="003B529B"/>
    <w:rPr>
      <w:rFonts w:ascii="Arial" w:eastAsia="Calibri" w:hAnsi="Arial" w:cs="Times New Roman"/>
      <w:sz w:val="20"/>
    </w:rPr>
  </w:style>
  <w:style w:type="character" w:styleId="Seitenzahl">
    <w:name w:val="page number"/>
    <w:basedOn w:val="Absatzstandardschriftart"/>
    <w:rsid w:val="003B5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977"/>
    <w:pPr>
      <w:spacing w:after="240" w:line="240" w:lineRule="auto"/>
    </w:pPr>
    <w:rPr>
      <w:rFonts w:ascii="Arial" w:eastAsia="Calibri" w:hAnsi="Arial" w:cs="Times New Roman"/>
      <w:sz w:val="20"/>
    </w:rPr>
  </w:style>
  <w:style w:type="paragraph" w:styleId="berschrift1">
    <w:name w:val="heading 1"/>
    <w:basedOn w:val="Standard"/>
    <w:next w:val="Standard"/>
    <w:link w:val="berschrift1Zeichen"/>
    <w:uiPriority w:val="9"/>
    <w:qFormat/>
    <w:rsid w:val="00636977"/>
    <w:pPr>
      <w:keepNext/>
      <w:keepLines/>
      <w:spacing w:before="120"/>
      <w:outlineLvl w:val="0"/>
    </w:pPr>
    <w:rPr>
      <w:rFonts w:eastAsia="Times New Roman"/>
      <w:b/>
      <w:bCs/>
      <w:sz w:val="32"/>
      <w:szCs w:val="28"/>
    </w:rPr>
  </w:style>
  <w:style w:type="paragraph" w:styleId="berschrift2">
    <w:name w:val="heading 2"/>
    <w:basedOn w:val="Standard"/>
    <w:next w:val="Standard"/>
    <w:link w:val="berschrift2Zeichen"/>
    <w:uiPriority w:val="9"/>
    <w:unhideWhenUsed/>
    <w:qFormat/>
    <w:rsid w:val="00636977"/>
    <w:pPr>
      <w:keepNext/>
      <w:keepLines/>
      <w:spacing w:before="240"/>
      <w:outlineLvl w:val="1"/>
    </w:pPr>
    <w:rPr>
      <w:rFonts w:eastAsia="Times New Roman"/>
      <w:b/>
      <w:bCs/>
      <w:sz w:val="22"/>
      <w:szCs w:val="26"/>
    </w:rPr>
  </w:style>
  <w:style w:type="paragraph" w:styleId="berschrift3">
    <w:name w:val="heading 3"/>
    <w:basedOn w:val="Standard"/>
    <w:next w:val="Standard"/>
    <w:link w:val="berschrift3Zeichen"/>
    <w:uiPriority w:val="9"/>
    <w:unhideWhenUsed/>
    <w:qFormat/>
    <w:rsid w:val="00636977"/>
    <w:pPr>
      <w:keepNext/>
      <w:keepLines/>
      <w:spacing w:before="120" w:after="120"/>
      <w:outlineLvl w:val="2"/>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chn"/>
    <w:basedOn w:val="Absatzstandardschriftart"/>
    <w:link w:val="berschrift1"/>
    <w:uiPriority w:val="9"/>
    <w:rsid w:val="00636977"/>
    <w:rPr>
      <w:rFonts w:ascii="Arial" w:eastAsia="Times New Roman" w:hAnsi="Arial" w:cs="Times New Roman"/>
      <w:b/>
      <w:bCs/>
      <w:sz w:val="32"/>
      <w:szCs w:val="28"/>
    </w:rPr>
  </w:style>
  <w:style w:type="character" w:customStyle="1" w:styleId="berschrift2Zeichen">
    <w:name w:val="Überschrift 2 Zchn"/>
    <w:basedOn w:val="Absatzstandardschriftart"/>
    <w:link w:val="berschrift2"/>
    <w:uiPriority w:val="9"/>
    <w:rsid w:val="00636977"/>
    <w:rPr>
      <w:rFonts w:ascii="Arial" w:eastAsia="Times New Roman" w:hAnsi="Arial" w:cs="Times New Roman"/>
      <w:b/>
      <w:bCs/>
      <w:szCs w:val="26"/>
    </w:rPr>
  </w:style>
  <w:style w:type="character" w:customStyle="1" w:styleId="berschrift3Zeichen">
    <w:name w:val="Überschrift 3 Zchn"/>
    <w:basedOn w:val="Absatzstandardschriftart"/>
    <w:link w:val="berschrift3"/>
    <w:uiPriority w:val="9"/>
    <w:rsid w:val="00636977"/>
    <w:rPr>
      <w:rFonts w:ascii="Arial" w:eastAsia="Times New Roman" w:hAnsi="Arial" w:cs="Times New Roman"/>
      <w:b/>
      <w:bCs/>
      <w:sz w:val="20"/>
    </w:rPr>
  </w:style>
  <w:style w:type="paragraph" w:customStyle="1" w:styleId="Lauftext10pt">
    <w:name w:val="Lauftext 10 pt"/>
    <w:basedOn w:val="Standard"/>
    <w:rsid w:val="005B6A4A"/>
    <w:pPr>
      <w:spacing w:after="0" w:line="240" w:lineRule="atLeast"/>
      <w:ind w:right="1928"/>
    </w:pPr>
    <w:rPr>
      <w:rFonts w:eastAsia="SimSu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2EAD-AB91-0043-8A03-E6062BE5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Landert Motoren AG</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Sigrist Sina</dc:creator>
  <cp:lastModifiedBy>Stephan Brun</cp:lastModifiedBy>
  <cp:revision>42</cp:revision>
  <cp:lastPrinted>2014-07-18T05:42:00Z</cp:lastPrinted>
  <dcterms:created xsi:type="dcterms:W3CDTF">2014-06-05T06:18:00Z</dcterms:created>
  <dcterms:modified xsi:type="dcterms:W3CDTF">2020-03-09T08:21:00Z</dcterms:modified>
</cp:coreProperties>
</file>